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2019-</w:t>
      </w:r>
      <w:r>
        <w:rPr>
          <w:rFonts w:hint="eastAsia" w:ascii="方正小标宋简体" w:hAnsi="方正小标宋简体" w:eastAsia="方正小标宋简体" w:cs="方正小标宋简体"/>
          <w:b w:val="0"/>
          <w:bCs w:val="0"/>
          <w:color w:val="000000" w:themeColor="text1"/>
          <w:sz w:val="44"/>
          <w:szCs w:val="44"/>
          <w14:textFill>
            <w14:solidFill>
              <w14:schemeClr w14:val="tx1"/>
            </w14:solidFill>
          </w14:textFill>
        </w:rPr>
        <w:t>20</w:t>
      </w:r>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22</w:t>
      </w:r>
      <w:r>
        <w:rPr>
          <w:rFonts w:hint="eastAsia" w:ascii="方正小标宋简体" w:hAnsi="方正小标宋简体" w:eastAsia="方正小标宋简体" w:cs="方正小标宋简体"/>
          <w:b w:val="0"/>
          <w:bCs w:val="0"/>
          <w:color w:val="000000" w:themeColor="text1"/>
          <w:sz w:val="44"/>
          <w:szCs w:val="44"/>
          <w14:textFill>
            <w14:solidFill>
              <w14:schemeClr w14:val="tx1"/>
            </w14:solidFill>
          </w14:textFill>
        </w:rPr>
        <w:t>年</w:t>
      </w:r>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任期</w:t>
      </w:r>
      <w:r>
        <w:rPr>
          <w:rFonts w:hint="eastAsia" w:ascii="方正小标宋简体" w:hAnsi="方正小标宋简体" w:eastAsia="方正小标宋简体" w:cs="方正小标宋简体"/>
          <w:b w:val="0"/>
          <w:bCs w:val="0"/>
          <w:color w:val="000000" w:themeColor="text1"/>
          <w:sz w:val="44"/>
          <w:szCs w:val="44"/>
          <w14:textFill>
            <w14:solidFill>
              <w14:schemeClr w14:val="tx1"/>
            </w14:solidFill>
          </w14:textFill>
        </w:rPr>
        <w:t>述职</w:t>
      </w:r>
      <w:r>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t>述德述廉</w:t>
      </w:r>
      <w:r>
        <w:rPr>
          <w:rFonts w:hint="eastAsia" w:ascii="方正小标宋简体" w:hAnsi="方正小标宋简体" w:eastAsia="方正小标宋简体" w:cs="方正小标宋简体"/>
          <w:b w:val="0"/>
          <w:bCs w:val="0"/>
          <w:color w:val="000000" w:themeColor="text1"/>
          <w:sz w:val="44"/>
          <w:szCs w:val="44"/>
          <w14:textFill>
            <w14:solidFill>
              <w14:schemeClr w14:val="tx1"/>
            </w14:solidFill>
          </w14:textFill>
        </w:rPr>
        <w:t>报告</w:t>
      </w:r>
    </w:p>
    <w:p>
      <w:pPr>
        <w:keepNext w:val="0"/>
        <w:keepLines w:val="0"/>
        <w:pageBreakBefore w:val="0"/>
        <w:widowControl w:val="0"/>
        <w:kinsoku/>
        <w:wordWrap/>
        <w:overflowPunct/>
        <w:topLinePunct w:val="0"/>
        <w:autoSpaceDE/>
        <w:autoSpaceDN/>
        <w:bidi w:val="0"/>
        <w:adjustRightInd/>
        <w:snapToGrid/>
        <w:spacing w:before="157" w:beforeLines="50" w:line="560" w:lineRule="exact"/>
        <w:ind w:right="0" w:rightChars="0"/>
        <w:jc w:val="center"/>
        <w:textAlignment w:val="auto"/>
        <w:outlineLvl w:val="9"/>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教育学院党委书记</w:t>
      </w:r>
      <w:r>
        <w:rPr>
          <w:rFonts w:hint="eastAsia" w:ascii="仿宋" w:hAnsi="仿宋" w:eastAsia="仿宋" w:cs="仿宋"/>
          <w:color w:val="000000" w:themeColor="text1"/>
          <w:sz w:val="32"/>
          <w:szCs w:val="32"/>
          <w:lang w:val="en-US" w:eastAsia="zh-CN"/>
          <w14:textFill>
            <w14:solidFill>
              <w14:schemeClr w14:val="tx1"/>
            </w14:solidFill>
          </w14:textFill>
        </w:rPr>
        <w:t xml:space="preserve"> 刘良宏</w:t>
      </w:r>
    </w:p>
    <w:p>
      <w:pPr>
        <w:keepNext w:val="0"/>
        <w:keepLines w:val="0"/>
        <w:pageBreakBefore w:val="0"/>
        <w:widowControl w:val="0"/>
        <w:kinsoku/>
        <w:wordWrap/>
        <w:overflowPunct/>
        <w:topLinePunct w:val="0"/>
        <w:autoSpaceDE/>
        <w:autoSpaceDN/>
        <w:bidi w:val="0"/>
        <w:adjustRightInd/>
        <w:snapToGrid/>
        <w:spacing w:before="313" w:beforeLines="100" w:line="560" w:lineRule="exact"/>
        <w:ind w:left="0" w:right="0" w:rightChars="0" w:firstLine="640" w:firstLineChars="200"/>
        <w:jc w:val="both"/>
        <w:textAlignment w:val="auto"/>
        <w:outlineLvl w:val="9"/>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b w:val="0"/>
          <w:bCs/>
          <w:color w:val="000000" w:themeColor="text1"/>
          <w:sz w:val="32"/>
          <w:szCs w:val="32"/>
          <w:lang w:val="en-US" w:eastAsia="zh-CN"/>
          <w14:textFill>
            <w14:solidFill>
              <w14:schemeClr w14:val="tx1"/>
            </w14:solidFill>
          </w14:textFill>
        </w:rPr>
        <w:t>任职以来，在</w:t>
      </w:r>
      <w:r>
        <w:rPr>
          <w:rFonts w:hint="eastAsia" w:ascii="仿宋" w:hAnsi="仿宋" w:eastAsia="仿宋" w:cs="仿宋"/>
          <w:color w:val="000000" w:themeColor="text1"/>
          <w:sz w:val="32"/>
          <w:szCs w:val="32"/>
          <w:lang w:val="en-US" w:eastAsia="zh-CN"/>
          <w14:textFill>
            <w14:solidFill>
              <w14:schemeClr w14:val="tx1"/>
            </w14:solidFill>
          </w14:textFill>
        </w:rPr>
        <w:t>学校党政和地方各级党委政府的坚强领导下，在学校各部门、全院教职工和村两委干部、村民群众的支持和帮助下，本人在驻村扶贫和学院岗位上履职尽责，</w:t>
      </w:r>
      <w:r>
        <w:rPr>
          <w:rFonts w:hint="eastAsia" w:ascii="仿宋" w:hAnsi="仿宋" w:eastAsia="仿宋" w:cs="仿宋"/>
          <w:color w:val="000000" w:themeColor="text1"/>
          <w:sz w:val="32"/>
          <w:szCs w:val="32"/>
          <w:lang w:eastAsia="zh-CN"/>
          <w14:textFill>
            <w14:solidFill>
              <w14:schemeClr w14:val="tx1"/>
            </w14:solidFill>
          </w14:textFill>
        </w:rPr>
        <w:t>积极</w:t>
      </w:r>
      <w:r>
        <w:rPr>
          <w:rFonts w:hint="eastAsia" w:ascii="仿宋" w:hAnsi="仿宋" w:eastAsia="仿宋" w:cs="仿宋"/>
          <w:color w:val="000000" w:themeColor="text1"/>
          <w:sz w:val="32"/>
          <w:szCs w:val="32"/>
          <w14:textFill>
            <w14:solidFill>
              <w14:schemeClr w14:val="tx1"/>
            </w14:solidFill>
          </w14:textFill>
        </w:rPr>
        <w:t>工作，</w:t>
      </w:r>
      <w:r>
        <w:rPr>
          <w:rFonts w:hint="eastAsia" w:ascii="仿宋" w:hAnsi="仿宋" w:eastAsia="仿宋" w:cs="仿宋"/>
          <w:color w:val="000000" w:themeColor="text1"/>
          <w:sz w:val="32"/>
          <w:szCs w:val="32"/>
          <w:lang w:val="en-US" w:eastAsia="zh-CN"/>
          <w14:textFill>
            <w14:solidFill>
              <w14:schemeClr w14:val="tx1"/>
            </w14:solidFill>
          </w14:textFill>
        </w:rPr>
        <w:t>较好地完成了工作任务，现述职如下</w:t>
      </w:r>
      <w:r>
        <w:rPr>
          <w:rFonts w:hint="eastAsia" w:ascii="仿宋" w:hAnsi="仿宋" w:eastAsia="仿宋" w:cs="仿宋"/>
          <w:color w:val="000000" w:themeColor="text1"/>
          <w:sz w:val="32"/>
          <w:szCs w:val="32"/>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right="0" w:rightChars="0" w:firstLine="643" w:firstLineChars="200"/>
        <w:jc w:val="both"/>
        <w:textAlignment w:val="auto"/>
        <w:outlineLvl w:val="9"/>
        <w:rPr>
          <w:rFonts w:hint="eastAsia" w:ascii="仿宋" w:hAnsi="仿宋" w:eastAsia="仿宋" w:cs="仿宋"/>
          <w:b/>
          <w:bCs/>
          <w:color w:val="000000" w:themeColor="text1"/>
          <w:kern w:val="0"/>
          <w:sz w:val="32"/>
          <w:szCs w:val="32"/>
          <w:lang w:val="en-US" w:eastAsia="zh-CN" w:bidi="ar"/>
          <w14:textFill>
            <w14:solidFill>
              <w14:schemeClr w14:val="tx1"/>
            </w14:solidFill>
          </w14:textFill>
        </w:rPr>
      </w:pPr>
      <w:r>
        <w:rPr>
          <w:rFonts w:hint="eastAsia" w:ascii="仿宋" w:hAnsi="仿宋" w:eastAsia="仿宋" w:cs="仿宋"/>
          <w:b/>
          <w:bCs/>
          <w:color w:val="000000" w:themeColor="text1"/>
          <w:kern w:val="0"/>
          <w:sz w:val="32"/>
          <w:szCs w:val="32"/>
          <w:lang w:val="en-US" w:eastAsia="zh-CN" w:bidi="ar"/>
          <w14:textFill>
            <w14:solidFill>
              <w14:schemeClr w14:val="tx1"/>
            </w14:solidFill>
          </w14:textFill>
        </w:rPr>
        <w:t>一、思想政治情况</w:t>
      </w:r>
      <w:bookmarkStart w:id="0" w:name="_GoBack"/>
      <w:bookmarkEnd w:id="0"/>
    </w:p>
    <w:p>
      <w:pPr>
        <w:keepNext w:val="0"/>
        <w:keepLines w:val="0"/>
        <w:pageBreakBefore w:val="0"/>
        <w:widowControl/>
        <w:suppressLineNumbers w:val="0"/>
        <w:pBdr>
          <w:top w:val="none" w:color="auto" w:sz="0" w:space="0"/>
        </w:pBdr>
        <w:shd w:val="clear" w:fill="FFFFFF"/>
        <w:kinsoku/>
        <w:wordWrap/>
        <w:overflowPunct/>
        <w:topLinePunct w:val="0"/>
        <w:autoSpaceDE/>
        <w:autoSpaceDN/>
        <w:bidi w:val="0"/>
        <w:adjustRightInd/>
        <w:snapToGrid/>
        <w:spacing w:line="560" w:lineRule="exact"/>
        <w:ind w:left="0" w:firstLine="640" w:firstLineChars="200"/>
        <w:jc w:val="both"/>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作为选派驻村第一书记、工作队队长和二级学院党委主要负责人，坚持以</w:t>
      </w:r>
      <w:r>
        <w:rPr>
          <w:rFonts w:hint="eastAsia" w:ascii="仿宋" w:hAnsi="仿宋" w:eastAsia="仿宋" w:cs="仿宋"/>
          <w:b w:val="0"/>
          <w:bCs w:val="0"/>
          <w:color w:val="000000" w:themeColor="text1"/>
          <w:sz w:val="32"/>
          <w:szCs w:val="32"/>
          <w14:textFill>
            <w14:solidFill>
              <w14:schemeClr w14:val="tx1"/>
            </w14:solidFill>
          </w14:textFill>
        </w:rPr>
        <w:t>习近平新时代中国特色社会主义思想</w:t>
      </w:r>
      <w:r>
        <w:rPr>
          <w:rFonts w:hint="eastAsia" w:ascii="仿宋" w:hAnsi="仿宋" w:eastAsia="仿宋" w:cs="仿宋"/>
          <w:b w:val="0"/>
          <w:bCs w:val="0"/>
          <w:color w:val="000000" w:themeColor="text1"/>
          <w:sz w:val="32"/>
          <w:szCs w:val="32"/>
          <w:lang w:val="en-US" w:eastAsia="zh-CN"/>
          <w14:textFill>
            <w14:solidFill>
              <w14:schemeClr w14:val="tx1"/>
            </w14:solidFill>
          </w14:textFill>
        </w:rPr>
        <w:t>为指导</w:t>
      </w:r>
      <w:r>
        <w:rPr>
          <w:rFonts w:hint="eastAsia" w:ascii="仿宋" w:hAnsi="仿宋" w:eastAsia="仿宋" w:cs="仿宋"/>
          <w:b w:val="0"/>
          <w:bCs w:val="0"/>
          <w:color w:val="000000" w:themeColor="text1"/>
          <w:sz w:val="32"/>
          <w:szCs w:val="32"/>
          <w:lang w:eastAsia="zh-CN"/>
          <w14:textFill>
            <w14:solidFill>
              <w14:schemeClr w14:val="tx1"/>
            </w14:solidFill>
          </w14:textFill>
        </w:rPr>
        <w:t>，</w:t>
      </w:r>
      <w:r>
        <w:rPr>
          <w:rFonts w:hint="eastAsia" w:ascii="仿宋" w:hAnsi="仿宋" w:eastAsia="仿宋" w:cs="仿宋"/>
          <w:b w:val="0"/>
          <w:bCs w:val="0"/>
          <w:color w:val="000000" w:themeColor="text1"/>
          <w:sz w:val="32"/>
          <w:szCs w:val="32"/>
          <w:lang w:val="en-US" w:eastAsia="zh-CN"/>
          <w14:textFill>
            <w14:solidFill>
              <w14:schemeClr w14:val="tx1"/>
            </w14:solidFill>
          </w14:textFill>
        </w:rPr>
        <w:t>认真学习贯彻党的</w:t>
      </w:r>
      <w:r>
        <w:rPr>
          <w:rFonts w:hint="eastAsia" w:ascii="仿宋" w:hAnsi="仿宋" w:eastAsia="仿宋" w:cs="仿宋"/>
          <w:b w:val="0"/>
          <w:bCs w:val="0"/>
          <w:color w:val="000000" w:themeColor="text1"/>
          <w:sz w:val="32"/>
          <w:szCs w:val="32"/>
          <w14:textFill>
            <w14:solidFill>
              <w14:schemeClr w14:val="tx1"/>
            </w14:solidFill>
          </w14:textFill>
        </w:rPr>
        <w:t>十九大</w:t>
      </w:r>
      <w:r>
        <w:rPr>
          <w:rFonts w:hint="eastAsia" w:ascii="仿宋" w:hAnsi="仿宋" w:eastAsia="仿宋" w:cs="仿宋"/>
          <w:b w:val="0"/>
          <w:bCs w:val="0"/>
          <w:color w:val="000000" w:themeColor="text1"/>
          <w:sz w:val="32"/>
          <w:szCs w:val="32"/>
          <w:lang w:eastAsia="zh-CN"/>
          <w14:textFill>
            <w14:solidFill>
              <w14:schemeClr w14:val="tx1"/>
            </w14:solidFill>
          </w14:textFill>
        </w:rPr>
        <w:t>和十九届</w:t>
      </w:r>
      <w:r>
        <w:rPr>
          <w:rFonts w:hint="eastAsia" w:ascii="仿宋" w:hAnsi="仿宋" w:eastAsia="仿宋" w:cs="仿宋"/>
          <w:b w:val="0"/>
          <w:bCs w:val="0"/>
          <w:color w:val="000000" w:themeColor="text1"/>
          <w:sz w:val="32"/>
          <w:szCs w:val="32"/>
          <w:lang w:val="en-US" w:eastAsia="zh-CN"/>
          <w14:textFill>
            <w14:solidFill>
              <w14:schemeClr w14:val="tx1"/>
            </w14:solidFill>
          </w14:textFill>
        </w:rPr>
        <w:t>历次</w:t>
      </w:r>
      <w:r>
        <w:rPr>
          <w:rFonts w:hint="eastAsia" w:ascii="仿宋" w:hAnsi="仿宋" w:eastAsia="仿宋" w:cs="仿宋"/>
          <w:b w:val="0"/>
          <w:bCs w:val="0"/>
          <w:color w:val="000000" w:themeColor="text1"/>
          <w:sz w:val="32"/>
          <w:szCs w:val="32"/>
          <w:lang w:eastAsia="zh-CN"/>
          <w14:textFill>
            <w14:solidFill>
              <w14:schemeClr w14:val="tx1"/>
            </w14:solidFill>
          </w14:textFill>
        </w:rPr>
        <w:t>全会精神，抢抓机遇，坚定信心，</w:t>
      </w:r>
      <w:r>
        <w:rPr>
          <w:rFonts w:hint="eastAsia" w:ascii="仿宋" w:hAnsi="仿宋" w:eastAsia="仿宋" w:cs="仿宋"/>
          <w:b w:val="0"/>
          <w:bCs w:val="0"/>
          <w:color w:val="000000" w:themeColor="text1"/>
          <w:sz w:val="32"/>
          <w:szCs w:val="32"/>
          <w:lang w:val="en-US" w:eastAsia="zh-CN"/>
          <w14:textFill>
            <w14:solidFill>
              <w14:schemeClr w14:val="tx1"/>
            </w14:solidFill>
          </w14:textFill>
        </w:rPr>
        <w:t>确保中央和省市县关于</w:t>
      </w:r>
      <w:r>
        <w:rPr>
          <w:rFonts w:hint="eastAsia" w:ascii="仿宋" w:hAnsi="仿宋" w:eastAsia="仿宋" w:cs="仿宋"/>
          <w:b w:val="0"/>
          <w:bCs w:val="0"/>
          <w:color w:val="000000" w:themeColor="text1"/>
          <w:sz w:val="32"/>
          <w:szCs w:val="32"/>
          <w:lang w:eastAsia="zh-CN"/>
          <w14:textFill>
            <w14:solidFill>
              <w14:schemeClr w14:val="tx1"/>
            </w14:solidFill>
          </w14:textFill>
        </w:rPr>
        <w:t>扶贫开发和</w:t>
      </w:r>
      <w:r>
        <w:rPr>
          <w:rFonts w:hint="eastAsia" w:ascii="仿宋" w:hAnsi="仿宋" w:eastAsia="仿宋" w:cs="仿宋"/>
          <w:b w:val="0"/>
          <w:bCs w:val="0"/>
          <w:color w:val="000000" w:themeColor="text1"/>
          <w:sz w:val="32"/>
          <w:szCs w:val="32"/>
          <w:lang w:val="en-US" w:eastAsia="zh-CN"/>
          <w14:textFill>
            <w14:solidFill>
              <w14:schemeClr w14:val="tx1"/>
            </w14:solidFill>
          </w14:textFill>
        </w:rPr>
        <w:t>有效衔接</w:t>
      </w:r>
      <w:r>
        <w:rPr>
          <w:rFonts w:hint="eastAsia" w:ascii="仿宋" w:hAnsi="仿宋" w:eastAsia="仿宋" w:cs="仿宋"/>
          <w:b w:val="0"/>
          <w:bCs w:val="0"/>
          <w:color w:val="000000" w:themeColor="text1"/>
          <w:sz w:val="32"/>
          <w:szCs w:val="32"/>
          <w:lang w:eastAsia="zh-CN"/>
          <w14:textFill>
            <w14:solidFill>
              <w14:schemeClr w14:val="tx1"/>
            </w14:solidFill>
          </w14:textFill>
        </w:rPr>
        <w:t>乡村振兴的</w:t>
      </w:r>
      <w:r>
        <w:rPr>
          <w:rFonts w:hint="eastAsia" w:ascii="仿宋" w:hAnsi="仿宋" w:eastAsia="仿宋" w:cs="仿宋"/>
          <w:b w:val="0"/>
          <w:bCs w:val="0"/>
          <w:color w:val="000000" w:themeColor="text1"/>
          <w:sz w:val="32"/>
          <w:szCs w:val="32"/>
          <w:lang w:val="en-US" w:eastAsia="zh-CN"/>
          <w14:textFill>
            <w14:solidFill>
              <w14:schemeClr w14:val="tx1"/>
            </w14:solidFill>
          </w14:textFill>
        </w:rPr>
        <w:t>各项政策落实落地；认真学习领会习近平总书记关于教育的重要论述、在历年教师节前后和历次视察高校时的重要讲话精神以及对教师的殷殷嘱托和殷切期望，在党史学习教育中深入落实立德树人要求，</w:t>
      </w:r>
      <w:r>
        <w:rPr>
          <w:rFonts w:hint="eastAsia" w:ascii="仿宋" w:hAnsi="仿宋" w:eastAsia="仿宋" w:cs="仿宋"/>
          <w:i w:val="0"/>
          <w:iCs w:val="0"/>
          <w:caps w:val="0"/>
          <w:color w:val="000000" w:themeColor="text1"/>
          <w:spacing w:val="0"/>
          <w:sz w:val="32"/>
          <w:szCs w:val="32"/>
          <w:shd w:val="clear" w:fill="FFFFFF"/>
          <w14:textFill>
            <w14:solidFill>
              <w14:schemeClr w14:val="tx1"/>
            </w14:solidFill>
          </w14:textFill>
        </w:rPr>
        <w:t>树牢“四个意识”</w:t>
      </w:r>
      <w:r>
        <w:rPr>
          <w:rFonts w:hint="eastAsia" w:ascii="仿宋" w:hAnsi="仿宋" w:eastAsia="仿宋" w:cs="仿宋"/>
          <w:i w:val="0"/>
          <w:iCs w:val="0"/>
          <w:caps w:val="0"/>
          <w:color w:val="000000" w:themeColor="text1"/>
          <w:spacing w:val="0"/>
          <w:sz w:val="32"/>
          <w:szCs w:val="32"/>
          <w:shd w:val="clear" w:fill="FFFFFF"/>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shd w:val="clear" w:fill="FFFFFF"/>
          <w14:textFill>
            <w14:solidFill>
              <w14:schemeClr w14:val="tx1"/>
            </w14:solidFill>
          </w14:textFill>
        </w:rPr>
        <w:t>坚定“四个自信”</w:t>
      </w:r>
      <w:r>
        <w:rPr>
          <w:rFonts w:hint="eastAsia" w:ascii="仿宋" w:hAnsi="仿宋" w:eastAsia="仿宋" w:cs="仿宋"/>
          <w:i w:val="0"/>
          <w:iCs w:val="0"/>
          <w:caps w:val="0"/>
          <w:color w:val="000000" w:themeColor="text1"/>
          <w:spacing w:val="0"/>
          <w:sz w:val="32"/>
          <w:szCs w:val="32"/>
          <w:shd w:val="clear" w:fill="FFFFFF"/>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shd w:val="clear" w:fill="FFFFFF"/>
          <w14:textFill>
            <w14:solidFill>
              <w14:schemeClr w14:val="tx1"/>
            </w14:solidFill>
          </w14:textFill>
        </w:rPr>
        <w:t>做到“两个维护”</w:t>
      </w:r>
      <w:r>
        <w:rPr>
          <w:rFonts w:hint="eastAsia" w:ascii="仿宋" w:hAnsi="仿宋" w:eastAsia="仿宋" w:cs="仿宋"/>
          <w:i w:val="0"/>
          <w:iCs w:val="0"/>
          <w:caps w:val="0"/>
          <w:color w:val="000000" w:themeColor="text1"/>
          <w:spacing w:val="0"/>
          <w:sz w:val="32"/>
          <w:szCs w:val="32"/>
          <w:shd w:val="clear" w:fill="FFFFFF"/>
          <w:lang w:eastAsia="zh-CN"/>
          <w14:textFill>
            <w14:solidFill>
              <w14:schemeClr w14:val="tx1"/>
            </w14:solidFill>
          </w14:textFill>
        </w:rPr>
        <w:t>，</w:t>
      </w:r>
      <w:r>
        <w:rPr>
          <w:rFonts w:hint="eastAsia" w:ascii="仿宋" w:hAnsi="仿宋" w:eastAsia="仿宋" w:cs="仿宋"/>
          <w:b w:val="0"/>
          <w:bCs w:val="0"/>
          <w:color w:val="000000" w:themeColor="text1"/>
          <w:sz w:val="32"/>
          <w:szCs w:val="32"/>
          <w:lang w:val="en-US" w:eastAsia="zh-CN"/>
          <w14:textFill>
            <w14:solidFill>
              <w14:schemeClr w14:val="tx1"/>
            </w14:solidFill>
          </w14:textFill>
        </w:rPr>
        <w:t>不断强化政治自觉，以敬畏之心对待肩负的职责，以真挚之情致力于事业发展，不断强化责任意识和担当意识。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right="0" w:rightChars="0" w:firstLine="643" w:firstLineChars="200"/>
        <w:jc w:val="both"/>
        <w:textAlignment w:val="auto"/>
        <w:outlineLvl w:val="9"/>
        <w:rPr>
          <w:rFonts w:hint="eastAsia" w:ascii="仿宋" w:hAnsi="仿宋" w:eastAsia="仿宋" w:cs="仿宋"/>
          <w:b/>
          <w:bCs w:val="0"/>
          <w:color w:val="000000" w:themeColor="text1"/>
          <w:sz w:val="32"/>
          <w:szCs w:val="32"/>
          <w:lang w:val="en-US" w:eastAsia="zh-CN"/>
          <w14:textFill>
            <w14:solidFill>
              <w14:schemeClr w14:val="tx1"/>
            </w14:solidFill>
          </w14:textFill>
        </w:rPr>
      </w:pPr>
      <w:r>
        <w:rPr>
          <w:rFonts w:hint="eastAsia" w:ascii="仿宋" w:hAnsi="仿宋" w:eastAsia="仿宋" w:cs="仿宋"/>
          <w:b/>
          <w:bCs w:val="0"/>
          <w:color w:val="000000" w:themeColor="text1"/>
          <w:sz w:val="32"/>
          <w:szCs w:val="32"/>
          <w:lang w:val="en-US" w:eastAsia="zh-CN"/>
          <w14:textFill>
            <w14:solidFill>
              <w14:schemeClr w14:val="tx1"/>
            </w14:solidFill>
          </w14:textFill>
        </w:rPr>
        <w:t>二、执行“一岗双责”情况</w:t>
      </w:r>
    </w:p>
    <w:p>
      <w:pPr>
        <w:pStyle w:val="6"/>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（一）</w:t>
      </w:r>
      <w:r>
        <w:rPr>
          <w:rFonts w:hint="eastAsia" w:ascii="仿宋" w:hAnsi="仿宋" w:eastAsia="仿宋" w:cs="仿宋"/>
          <w:b w:val="0"/>
          <w:bCs/>
          <w:color w:val="000000" w:themeColor="text1"/>
          <w:sz w:val="32"/>
          <w:szCs w:val="32"/>
          <w:lang w:val="en-US" w:eastAsia="zh-CN"/>
          <w14:textFill>
            <w14:solidFill>
              <w14:schemeClr w14:val="tx1"/>
            </w14:solidFill>
          </w14:textFill>
        </w:rPr>
        <w:t>2019年-2021年6月在定点帮扶村扎实开展“一抓双促”工作：</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eastAsia" w:ascii="仿宋" w:hAnsi="仿宋" w:eastAsia="仿宋" w:cs="仿宋"/>
          <w:b w:val="0"/>
          <w:bCs/>
          <w:color w:val="000000" w:themeColor="text1"/>
          <w:sz w:val="32"/>
          <w:szCs w:val="32"/>
          <w:lang w:val="en-US" w:eastAsia="zh-CN"/>
          <w14:textFill>
            <w14:solidFill>
              <w14:schemeClr w14:val="tx1"/>
            </w14:solidFill>
          </w14:textFill>
        </w:rPr>
      </w:pPr>
      <w:r>
        <w:rPr>
          <w:rFonts w:hint="eastAsia" w:ascii="仿宋" w:hAnsi="仿宋" w:eastAsia="仿宋" w:cs="仿宋"/>
          <w:b w:val="0"/>
          <w:bCs/>
          <w:color w:val="000000" w:themeColor="text1"/>
          <w:kern w:val="0"/>
          <w:sz w:val="32"/>
          <w:szCs w:val="32"/>
          <w:lang w:val="en-US" w:eastAsia="zh-CN"/>
          <w14:textFill>
            <w14:solidFill>
              <w14:schemeClr w14:val="tx1"/>
            </w14:solidFill>
          </w14:textFill>
        </w:rPr>
        <w:t>基层党建方面。</w:t>
      </w:r>
      <w:r>
        <w:rPr>
          <w:rFonts w:hint="eastAsia" w:ascii="仿宋" w:hAnsi="仿宋" w:eastAsia="仿宋" w:cs="仿宋"/>
          <w:b w:val="0"/>
          <w:bCs/>
          <w:color w:val="000000" w:themeColor="text1"/>
          <w:sz w:val="32"/>
          <w:szCs w:val="32"/>
          <w:lang w:eastAsia="zh-CN"/>
          <w14:textFill>
            <w14:solidFill>
              <w14:schemeClr w14:val="tx1"/>
            </w14:solidFill>
          </w14:textFill>
        </w:rPr>
        <w:t>始终</w:t>
      </w:r>
      <w:r>
        <w:rPr>
          <w:rFonts w:hint="eastAsia" w:ascii="仿宋" w:hAnsi="仿宋" w:eastAsia="仿宋" w:cs="仿宋"/>
          <w:b w:val="0"/>
          <w:bCs/>
          <w:color w:val="000000" w:themeColor="text1"/>
          <w:sz w:val="32"/>
          <w:szCs w:val="32"/>
          <w:lang w:val="en-US" w:eastAsia="zh-CN"/>
          <w14:textFill>
            <w14:solidFill>
              <w14:schemeClr w14:val="tx1"/>
            </w14:solidFill>
          </w14:textFill>
        </w:rPr>
        <w:t>把班子建设和队伍建设放在首位，</w:t>
      </w:r>
      <w:r>
        <w:rPr>
          <w:rFonts w:hint="eastAsia" w:ascii="仿宋" w:hAnsi="仿宋" w:eastAsia="仿宋" w:cs="仿宋"/>
          <w:b w:val="0"/>
          <w:bCs/>
          <w:color w:val="000000" w:themeColor="text1"/>
          <w:kern w:val="0"/>
          <w:sz w:val="32"/>
          <w:szCs w:val="32"/>
          <w:lang w:val="en-US" w:eastAsia="zh-CN"/>
          <w14:textFill>
            <w14:solidFill>
              <w14:schemeClr w14:val="tx1"/>
            </w14:solidFill>
          </w14:textFill>
        </w:rPr>
        <w:t>围绕</w:t>
      </w:r>
      <w:r>
        <w:rPr>
          <w:rFonts w:hint="eastAsia" w:ascii="仿宋" w:hAnsi="仿宋" w:eastAsia="仿宋" w:cs="仿宋"/>
          <w:i w:val="0"/>
          <w:caps w:val="0"/>
          <w:color w:val="000000" w:themeColor="text1"/>
          <w:spacing w:val="0"/>
          <w:sz w:val="32"/>
          <w:szCs w:val="32"/>
          <w:shd w:val="clear" w:color="auto" w:fill="FFFFFF"/>
          <w14:textFill>
            <w14:solidFill>
              <w14:schemeClr w14:val="tx1"/>
            </w14:solidFill>
          </w14:textFill>
        </w:rPr>
        <w:t>“五牌联动”</w:t>
      </w:r>
      <w:r>
        <w:rPr>
          <w:rFonts w:hint="eastAsia" w:ascii="仿宋" w:hAnsi="仿宋" w:eastAsia="仿宋" w:cs="仿宋"/>
          <w:i w:val="0"/>
          <w:caps w:val="0"/>
          <w:color w:val="000000" w:themeColor="text1"/>
          <w:spacing w:val="0"/>
          <w:sz w:val="32"/>
          <w:szCs w:val="32"/>
          <w:shd w:val="clear" w:color="auto" w:fill="FFFFFF"/>
          <w:lang w:val="en-US" w:eastAsia="zh-CN"/>
          <w14:textFill>
            <w14:solidFill>
              <w14:schemeClr w14:val="tx1"/>
            </w14:solidFill>
          </w14:textFill>
        </w:rPr>
        <w:t>和</w:t>
      </w:r>
      <w:r>
        <w:rPr>
          <w:rFonts w:hint="eastAsia" w:ascii="仿宋" w:hAnsi="仿宋" w:eastAsia="仿宋" w:cs="仿宋"/>
          <w:i w:val="0"/>
          <w:caps w:val="0"/>
          <w:color w:val="000000" w:themeColor="text1"/>
          <w:spacing w:val="0"/>
          <w:sz w:val="32"/>
          <w:szCs w:val="32"/>
          <w:shd w:val="clear" w:color="auto" w:fill="FFFFFF"/>
          <w14:textFill>
            <w14:solidFill>
              <w14:schemeClr w14:val="tx1"/>
            </w14:solidFill>
          </w14:textFill>
        </w:rPr>
        <w:t>“五面红旗”</w:t>
      </w:r>
      <w:r>
        <w:rPr>
          <w:rFonts w:hint="eastAsia" w:ascii="仿宋" w:hAnsi="仿宋" w:eastAsia="仿宋" w:cs="仿宋"/>
          <w:i w:val="0"/>
          <w:caps w:val="0"/>
          <w:color w:val="000000" w:themeColor="text1"/>
          <w:spacing w:val="0"/>
          <w:sz w:val="32"/>
          <w:szCs w:val="32"/>
          <w:shd w:val="clear" w:color="auto" w:fill="FFFFFF"/>
          <w:lang w:eastAsia="zh-CN"/>
          <w14:textFill>
            <w14:solidFill>
              <w14:schemeClr w14:val="tx1"/>
            </w14:solidFill>
          </w14:textFill>
        </w:rPr>
        <w:t>争创，</w:t>
      </w:r>
      <w:r>
        <w:rPr>
          <w:rFonts w:hint="eastAsia" w:ascii="仿宋" w:hAnsi="仿宋" w:eastAsia="仿宋" w:cs="仿宋"/>
          <w:b w:val="0"/>
          <w:bCs w:val="0"/>
          <w:color w:val="000000" w:themeColor="text1"/>
          <w:sz w:val="32"/>
          <w:szCs w:val="32"/>
          <w:lang w:eastAsia="zh-CN"/>
          <w14:textFill>
            <w14:solidFill>
              <w14:schemeClr w14:val="tx1"/>
            </w14:solidFill>
          </w14:textFill>
        </w:rPr>
        <w:t>扎实</w:t>
      </w:r>
      <w:r>
        <w:rPr>
          <w:rFonts w:hint="eastAsia" w:ascii="仿宋" w:hAnsi="仿宋" w:eastAsia="仿宋" w:cs="仿宋"/>
          <w:b w:val="0"/>
          <w:bCs w:val="0"/>
          <w:color w:val="000000" w:themeColor="text1"/>
          <w:sz w:val="32"/>
          <w:szCs w:val="32"/>
          <w:lang w:val="en-US" w:eastAsia="zh-CN"/>
          <w14:textFill>
            <w14:solidFill>
              <w14:schemeClr w14:val="tx1"/>
            </w14:solidFill>
          </w14:textFill>
        </w:rPr>
        <w:t>推进</w:t>
      </w:r>
      <w:r>
        <w:rPr>
          <w:rFonts w:hint="eastAsia" w:ascii="仿宋" w:hAnsi="仿宋" w:eastAsia="仿宋" w:cs="仿宋"/>
          <w:b w:val="0"/>
          <w:bCs w:val="0"/>
          <w:color w:val="000000" w:themeColor="text1"/>
          <w:sz w:val="32"/>
          <w:szCs w:val="32"/>
          <w:lang w:eastAsia="zh-CN"/>
          <w14:textFill>
            <w14:solidFill>
              <w14:schemeClr w14:val="tx1"/>
            </w14:solidFill>
          </w14:textFill>
        </w:rPr>
        <w:t>阵地场所标准化、组织生活正常化、党员活动多样化、作用发挥持续化</w:t>
      </w:r>
      <w:r>
        <w:rPr>
          <w:rFonts w:hint="eastAsia" w:ascii="仿宋" w:hAnsi="仿宋" w:eastAsia="仿宋" w:cs="仿宋"/>
          <w:i w:val="0"/>
          <w:caps w:val="0"/>
          <w:color w:val="000000" w:themeColor="text1"/>
          <w:spacing w:val="0"/>
          <w:sz w:val="32"/>
          <w:szCs w:val="32"/>
          <w:shd w:val="clear" w:color="auto" w:fill="FFFFFF"/>
          <w:lang w:eastAsia="zh-CN"/>
          <w14:textFill>
            <w14:solidFill>
              <w14:schemeClr w14:val="tx1"/>
            </w14:solidFill>
          </w14:textFill>
        </w:rPr>
        <w:t>行动</w:t>
      </w:r>
      <w:r>
        <w:rPr>
          <w:rFonts w:hint="eastAsia" w:ascii="仿宋" w:hAnsi="仿宋" w:eastAsia="仿宋" w:cs="仿宋"/>
          <w:b w:val="0"/>
          <w:bCs w:val="0"/>
          <w:color w:val="000000" w:themeColor="text1"/>
          <w:sz w:val="32"/>
          <w:szCs w:val="32"/>
          <w:lang w:eastAsia="zh-CN"/>
          <w14:textFill>
            <w14:solidFill>
              <w14:schemeClr w14:val="tx1"/>
            </w14:solidFill>
          </w14:textFill>
        </w:rPr>
        <w:t>，带头加强</w:t>
      </w:r>
      <w:r>
        <w:rPr>
          <w:rFonts w:hint="eastAsia" w:ascii="仿宋" w:hAnsi="仿宋" w:eastAsia="仿宋" w:cs="仿宋"/>
          <w:b w:val="0"/>
          <w:bCs/>
          <w:color w:val="000000" w:themeColor="text1"/>
          <w:kern w:val="0"/>
          <w:sz w:val="32"/>
          <w:szCs w:val="32"/>
          <w:lang w:val="en-US" w:eastAsia="zh-CN"/>
          <w14:textFill>
            <w14:solidFill>
              <w14:schemeClr w14:val="tx1"/>
            </w14:solidFill>
          </w14:textFill>
        </w:rPr>
        <w:t>理论学习，带头落实党课制度，带领党员深入学习习近平视察安徽和在扎实推进长三角一体化发展座谈会上的讲话精神，</w:t>
      </w:r>
      <w:r>
        <w:rPr>
          <w:rFonts w:hint="eastAsia" w:ascii="仿宋" w:hAnsi="仿宋" w:eastAsia="仿宋" w:cs="仿宋"/>
          <w:b w:val="0"/>
          <w:bCs w:val="0"/>
          <w:color w:val="000000" w:themeColor="text1"/>
          <w:kern w:val="0"/>
          <w:sz w:val="32"/>
          <w:szCs w:val="32"/>
          <w:lang w:val="en-US" w:eastAsia="zh-CN"/>
          <w14:textFill>
            <w14:solidFill>
              <w14:schemeClr w14:val="tx1"/>
            </w14:solidFill>
          </w14:textFill>
        </w:rPr>
        <w:t>深化</w:t>
      </w:r>
      <w:r>
        <w:rPr>
          <w:rFonts w:hint="eastAsia" w:ascii="仿宋" w:hAnsi="仿宋" w:eastAsia="仿宋" w:cs="仿宋"/>
          <w:color w:val="000000" w:themeColor="text1"/>
          <w:sz w:val="32"/>
          <w:szCs w:val="32"/>
          <w:lang w:eastAsia="zh-CN"/>
          <w14:textFill>
            <w14:solidFill>
              <w14:schemeClr w14:val="tx1"/>
            </w14:solidFill>
          </w14:textFill>
        </w:rPr>
        <w:t>“三个以案”警示教育，认真组织召开</w:t>
      </w:r>
      <w:r>
        <w:rPr>
          <w:rFonts w:hint="eastAsia" w:ascii="仿宋" w:hAnsi="仿宋" w:eastAsia="仿宋" w:cs="仿宋"/>
          <w:color w:val="000000" w:themeColor="text1"/>
          <w:sz w:val="32"/>
          <w:szCs w:val="32"/>
          <w:lang w:val="en-US" w:eastAsia="zh-CN"/>
          <w14:textFill>
            <w14:solidFill>
              <w14:schemeClr w14:val="tx1"/>
            </w14:solidFill>
          </w14:textFill>
        </w:rPr>
        <w:t>各次</w:t>
      </w:r>
      <w:r>
        <w:rPr>
          <w:rFonts w:hint="eastAsia" w:ascii="仿宋" w:hAnsi="仿宋" w:eastAsia="仿宋" w:cs="仿宋"/>
          <w:b w:val="0"/>
          <w:bCs/>
          <w:color w:val="000000" w:themeColor="text1"/>
          <w:sz w:val="32"/>
          <w:szCs w:val="32"/>
          <w:lang w:val="en-US" w:eastAsia="zh-CN"/>
          <w14:textFill>
            <w14:solidFill>
              <w14:schemeClr w14:val="tx1"/>
            </w14:solidFill>
          </w14:textFill>
        </w:rPr>
        <w:t>专题</w:t>
      </w:r>
      <w:r>
        <w:rPr>
          <w:rFonts w:hint="eastAsia" w:ascii="仿宋" w:hAnsi="仿宋" w:eastAsia="仿宋" w:cs="仿宋"/>
          <w:color w:val="000000" w:themeColor="text1"/>
          <w:sz w:val="32"/>
          <w:szCs w:val="32"/>
          <w:lang w:eastAsia="zh-CN"/>
          <w14:textFill>
            <w14:solidFill>
              <w14:schemeClr w14:val="tx1"/>
            </w14:solidFill>
          </w14:textFill>
        </w:rPr>
        <w:t>民主生活会和组织生活会，</w:t>
      </w:r>
      <w:r>
        <w:rPr>
          <w:rFonts w:hint="eastAsia" w:ascii="仿宋" w:hAnsi="仿宋" w:eastAsia="仿宋" w:cs="仿宋"/>
          <w:b w:val="0"/>
          <w:bCs w:val="0"/>
          <w:color w:val="000000" w:themeColor="text1"/>
          <w:sz w:val="32"/>
          <w:szCs w:val="32"/>
          <w:lang w:eastAsia="zh-CN"/>
          <w14:textFill>
            <w14:solidFill>
              <w14:schemeClr w14:val="tx1"/>
            </w14:solidFill>
          </w14:textFill>
        </w:rPr>
        <w:t>在思想引领、观念更新、方式创新、汇聚民心等方面做了大量工作，</w:t>
      </w:r>
      <w:r>
        <w:rPr>
          <w:rFonts w:hint="eastAsia" w:ascii="仿宋" w:hAnsi="仿宋" w:eastAsia="仿宋" w:cs="仿宋"/>
          <w:b w:val="0"/>
          <w:bCs/>
          <w:color w:val="000000" w:themeColor="text1"/>
          <w:kern w:val="0"/>
          <w:sz w:val="32"/>
          <w:szCs w:val="32"/>
          <w:lang w:val="en-US" w:eastAsia="zh-CN"/>
          <w14:textFill>
            <w14:solidFill>
              <w14:schemeClr w14:val="tx1"/>
            </w14:solidFill>
          </w14:textFill>
        </w:rPr>
        <w:t>凝聚推动发展的力量。</w:t>
      </w:r>
      <w:r>
        <w:rPr>
          <w:rFonts w:hint="eastAsia" w:ascii="仿宋" w:hAnsi="仿宋" w:eastAsia="仿宋" w:cs="仿宋"/>
          <w:b w:val="0"/>
          <w:bCs/>
          <w:i w:val="0"/>
          <w:caps w:val="0"/>
          <w:color w:val="000000" w:themeColor="text1"/>
          <w:spacing w:val="0"/>
          <w:kern w:val="0"/>
          <w:sz w:val="32"/>
          <w:szCs w:val="32"/>
          <w:shd w:val="clear" w:color="auto" w:fill="FFFFFF"/>
          <w:lang w:eastAsia="zh-CN"/>
          <w14:textFill>
            <w14:solidFill>
              <w14:schemeClr w14:val="tx1"/>
            </w14:solidFill>
          </w14:textFill>
        </w:rPr>
        <w:t>充分发挥</w:t>
      </w:r>
      <w:r>
        <w:rPr>
          <w:rFonts w:hint="eastAsia" w:ascii="仿宋" w:hAnsi="仿宋" w:eastAsia="仿宋" w:cs="仿宋"/>
          <w:b w:val="0"/>
          <w:bCs/>
          <w:i w:val="0"/>
          <w:caps w:val="0"/>
          <w:color w:val="000000" w:themeColor="text1"/>
          <w:spacing w:val="0"/>
          <w:kern w:val="0"/>
          <w:sz w:val="32"/>
          <w:szCs w:val="32"/>
          <w:shd w:val="clear" w:color="auto" w:fill="FFFFFF"/>
          <w:lang w:val="en-US" w:eastAsia="zh-CN"/>
          <w14:textFill>
            <w14:solidFill>
              <w14:schemeClr w14:val="tx1"/>
            </w14:solidFill>
          </w14:textFill>
        </w:rPr>
        <w:t>遍布庄组的</w:t>
      </w:r>
      <w:r>
        <w:rPr>
          <w:rFonts w:hint="eastAsia" w:ascii="仿宋" w:hAnsi="仿宋" w:eastAsia="仿宋" w:cs="仿宋"/>
          <w:b w:val="0"/>
          <w:bCs/>
          <w:i w:val="0"/>
          <w:caps w:val="0"/>
          <w:color w:val="000000" w:themeColor="text1"/>
          <w:spacing w:val="0"/>
          <w:kern w:val="0"/>
          <w:sz w:val="32"/>
          <w:szCs w:val="32"/>
          <w:shd w:val="clear" w:color="auto" w:fill="FFFFFF"/>
          <w:lang w:eastAsia="zh-CN"/>
          <w14:textFill>
            <w14:solidFill>
              <w14:schemeClr w14:val="tx1"/>
            </w14:solidFill>
          </w14:textFill>
        </w:rPr>
        <w:t>公示栏作用，及时更新党建和思想政治工作动态，宣传表彰先进典型，</w:t>
      </w:r>
      <w:r>
        <w:rPr>
          <w:rFonts w:hint="eastAsia" w:ascii="仿宋" w:hAnsi="仿宋" w:eastAsia="仿宋" w:cs="仿宋"/>
          <w:b w:val="0"/>
          <w:bCs/>
          <w:i w:val="0"/>
          <w:caps w:val="0"/>
          <w:color w:val="000000" w:themeColor="text1"/>
          <w:spacing w:val="0"/>
          <w:kern w:val="0"/>
          <w:sz w:val="32"/>
          <w:szCs w:val="32"/>
          <w:shd w:val="clear" w:color="auto" w:fill="FFFFFF"/>
          <w:lang w:val="en-US" w:eastAsia="zh-CN"/>
          <w14:textFill>
            <w14:solidFill>
              <w14:schemeClr w14:val="tx1"/>
            </w14:solidFill>
          </w14:textFill>
        </w:rPr>
        <w:t>号召</w:t>
      </w:r>
      <w:r>
        <w:rPr>
          <w:rFonts w:hint="eastAsia" w:ascii="仿宋" w:hAnsi="仿宋" w:eastAsia="仿宋" w:cs="仿宋"/>
          <w:b w:val="0"/>
          <w:bCs/>
          <w:i w:val="0"/>
          <w:caps w:val="0"/>
          <w:color w:val="000000" w:themeColor="text1"/>
          <w:spacing w:val="0"/>
          <w:kern w:val="0"/>
          <w:sz w:val="32"/>
          <w:szCs w:val="32"/>
          <w:shd w:val="clear" w:color="auto" w:fill="FFFFFF"/>
          <w:lang w:eastAsia="zh-CN"/>
          <w14:textFill>
            <w14:solidFill>
              <w14:schemeClr w14:val="tx1"/>
            </w14:solidFill>
          </w14:textFill>
        </w:rPr>
        <w:t>党员</w:t>
      </w:r>
      <w:r>
        <w:rPr>
          <w:rFonts w:hint="eastAsia" w:ascii="仿宋" w:hAnsi="仿宋" w:eastAsia="仿宋" w:cs="仿宋"/>
          <w:b w:val="0"/>
          <w:bCs/>
          <w:i w:val="0"/>
          <w:caps w:val="0"/>
          <w:color w:val="000000" w:themeColor="text1"/>
          <w:spacing w:val="0"/>
          <w:kern w:val="0"/>
          <w:sz w:val="32"/>
          <w:szCs w:val="32"/>
          <w:shd w:val="clear" w:color="auto" w:fill="FFFFFF"/>
          <w:lang w:val="en-US" w:eastAsia="zh-CN"/>
          <w14:textFill>
            <w14:solidFill>
              <w14:schemeClr w14:val="tx1"/>
            </w14:solidFill>
          </w14:textFill>
        </w:rPr>
        <w:t>积极参加</w:t>
      </w:r>
      <w:r>
        <w:rPr>
          <w:rFonts w:hint="eastAsia" w:ascii="仿宋" w:hAnsi="仿宋" w:eastAsia="仿宋" w:cs="仿宋"/>
          <w:b w:val="0"/>
          <w:bCs/>
          <w:color w:val="000000" w:themeColor="text1"/>
          <w:kern w:val="0"/>
          <w:sz w:val="32"/>
          <w:szCs w:val="32"/>
          <w:lang w:val="en-US" w:eastAsia="zh-CN"/>
          <w14:textFill>
            <w14:solidFill>
              <w14:schemeClr w14:val="tx1"/>
            </w14:solidFill>
          </w14:textFill>
        </w:rPr>
        <w:t>秸秆禁烧、环境整治、疫情防控、文明创建、</w:t>
      </w:r>
      <w:r>
        <w:rPr>
          <w:rFonts w:hint="eastAsia" w:ascii="仿宋" w:hAnsi="仿宋" w:eastAsia="仿宋" w:cs="仿宋"/>
          <w:b w:val="0"/>
          <w:bCs/>
          <w:i w:val="0"/>
          <w:caps w:val="0"/>
          <w:color w:val="000000" w:themeColor="text1"/>
          <w:spacing w:val="0"/>
          <w:kern w:val="0"/>
          <w:sz w:val="32"/>
          <w:szCs w:val="32"/>
          <w:shd w:val="clear" w:color="auto" w:fill="FFFFFF"/>
          <w:lang w:val="en-US" w:eastAsia="zh-CN"/>
          <w14:textFill>
            <w14:solidFill>
              <w14:schemeClr w14:val="tx1"/>
            </w14:solidFill>
          </w14:textFill>
        </w:rPr>
        <w:t>志愿</w:t>
      </w:r>
      <w:r>
        <w:rPr>
          <w:rFonts w:hint="eastAsia" w:ascii="仿宋" w:hAnsi="仿宋" w:eastAsia="仿宋" w:cs="仿宋"/>
          <w:b w:val="0"/>
          <w:bCs/>
          <w:i w:val="0"/>
          <w:caps w:val="0"/>
          <w:color w:val="000000" w:themeColor="text1"/>
          <w:spacing w:val="0"/>
          <w:kern w:val="0"/>
          <w:sz w:val="32"/>
          <w:szCs w:val="32"/>
          <w:shd w:val="clear" w:color="auto" w:fill="FFFFFF"/>
          <w:lang w:eastAsia="zh-CN"/>
          <w14:textFill>
            <w14:solidFill>
              <w14:schemeClr w14:val="tx1"/>
            </w14:solidFill>
          </w14:textFill>
        </w:rPr>
        <w:t>服务和美好乡村建设</w:t>
      </w:r>
      <w:r>
        <w:rPr>
          <w:rFonts w:hint="eastAsia" w:ascii="仿宋" w:hAnsi="仿宋" w:eastAsia="仿宋" w:cs="仿宋"/>
          <w:b w:val="0"/>
          <w:bCs/>
          <w:i w:val="0"/>
          <w:caps w:val="0"/>
          <w:color w:val="000000" w:themeColor="text1"/>
          <w:spacing w:val="0"/>
          <w:kern w:val="0"/>
          <w:sz w:val="32"/>
          <w:szCs w:val="32"/>
          <w:shd w:val="clear" w:color="auto" w:fill="FFFFFF"/>
          <w:lang w:val="en-US" w:eastAsia="zh-CN"/>
          <w14:textFill>
            <w14:solidFill>
              <w14:schemeClr w14:val="tx1"/>
            </w14:solidFill>
          </w14:textFill>
        </w:rPr>
        <w:t>活动</w:t>
      </w:r>
      <w:r>
        <w:rPr>
          <w:rFonts w:hint="eastAsia" w:ascii="仿宋" w:hAnsi="仿宋" w:eastAsia="仿宋" w:cs="仿宋"/>
          <w:b w:val="0"/>
          <w:bCs/>
          <w:i w:val="0"/>
          <w:caps w:val="0"/>
          <w:color w:val="000000" w:themeColor="text1"/>
          <w:spacing w:val="0"/>
          <w:kern w:val="0"/>
          <w:sz w:val="32"/>
          <w:szCs w:val="32"/>
          <w:shd w:val="clear" w:color="auto" w:fill="FFFFFF"/>
          <w:lang w:eastAsia="zh-CN"/>
          <w14:textFill>
            <w14:solidFill>
              <w14:schemeClr w14:val="tx1"/>
            </w14:solidFill>
          </w14:textFill>
        </w:rPr>
        <w:t>，</w:t>
      </w:r>
      <w:r>
        <w:rPr>
          <w:rFonts w:hint="eastAsia" w:ascii="仿宋" w:hAnsi="仿宋" w:eastAsia="仿宋" w:cs="仿宋"/>
          <w:b w:val="0"/>
          <w:bCs/>
          <w:color w:val="000000" w:themeColor="text1"/>
          <w:sz w:val="32"/>
          <w:szCs w:val="32"/>
          <w:lang w:val="en-US" w:eastAsia="zh-CN"/>
          <w14:textFill>
            <w14:solidFill>
              <w14:schemeClr w14:val="tx1"/>
            </w14:solidFill>
          </w14:textFill>
        </w:rPr>
        <w:t>为打赢脱贫攻坚新的“淮海战役”提供坚强的组织保证。</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outlineLvl w:val="9"/>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i w:val="0"/>
          <w:iCs w:val="0"/>
          <w:caps w:val="0"/>
          <w:color w:val="000000" w:themeColor="text1"/>
          <w:spacing w:val="8"/>
          <w:kern w:val="0"/>
          <w:sz w:val="32"/>
          <w:szCs w:val="32"/>
          <w:shd w:val="clear" w:color="auto" w:fill="FFFFFF"/>
          <w:lang w:val="en-US" w:eastAsia="zh-CN" w:bidi="ar"/>
          <w14:textFill>
            <w14:solidFill>
              <w14:schemeClr w14:val="tx1"/>
            </w14:solidFill>
          </w14:textFill>
        </w:rPr>
        <w:t>脱贫攻坚和乡村振兴方面。团结带领村两委干部和广大村民群众，紧紧围绕户脱贫、村出列、县摘帽和厚实乡村振兴基础目标任务，始终把建档立卡贫困群众的冷暖需求放在心上，精准实施聚焦困难群体的“小扶贫”；始终把利于长远的民生工程抓在手上，奋力推进惠及全体村民的“大扶贫”；始终把“志智双扶”特色做法落实在行动上，紧紧扭住促发内生动力的“根本性”，使得惠庙村经济社会各项事业取得突飞猛进的发展，</w:t>
      </w:r>
      <w:r>
        <w:rPr>
          <w:rFonts w:hint="eastAsia" w:ascii="仿宋" w:hAnsi="仿宋" w:eastAsia="仿宋" w:cs="仿宋"/>
          <w:i w:val="0"/>
          <w:iCs w:val="0"/>
          <w:caps w:val="0"/>
          <w:color w:val="000000" w:themeColor="text1"/>
          <w:spacing w:val="8"/>
          <w:sz w:val="32"/>
          <w:szCs w:val="32"/>
          <w:shd w:val="clear" w:color="auto" w:fill="FFFFFF"/>
          <w14:textFill>
            <w14:solidFill>
              <w14:schemeClr w14:val="tx1"/>
            </w14:solidFill>
          </w14:textFill>
        </w:rPr>
        <w:t>“晴天一身灰，雨天一身泥，苍蝇遍地落，杨絮漫天飞”的旧</w:t>
      </w:r>
      <w:r>
        <w:rPr>
          <w:rFonts w:hint="eastAsia" w:ascii="仿宋" w:hAnsi="仿宋" w:eastAsia="仿宋" w:cs="仿宋"/>
          <w:i w:val="0"/>
          <w:iCs w:val="0"/>
          <w:caps w:val="0"/>
          <w:color w:val="000000" w:themeColor="text1"/>
          <w:spacing w:val="8"/>
          <w:sz w:val="32"/>
          <w:szCs w:val="32"/>
          <w:shd w:val="clear" w:color="auto" w:fill="FFFFFF"/>
          <w:lang w:val="en-US" w:eastAsia="zh-CN"/>
          <w14:textFill>
            <w14:solidFill>
              <w14:schemeClr w14:val="tx1"/>
            </w14:solidFill>
          </w14:textFill>
        </w:rPr>
        <w:t>有</w:t>
      </w:r>
      <w:r>
        <w:rPr>
          <w:rFonts w:hint="eastAsia" w:ascii="仿宋" w:hAnsi="仿宋" w:eastAsia="仿宋" w:cs="仿宋"/>
          <w:i w:val="0"/>
          <w:iCs w:val="0"/>
          <w:caps w:val="0"/>
          <w:color w:val="000000" w:themeColor="text1"/>
          <w:spacing w:val="8"/>
          <w:sz w:val="32"/>
          <w:szCs w:val="32"/>
          <w:shd w:val="clear" w:color="auto" w:fill="FFFFFF"/>
          <w14:textFill>
            <w14:solidFill>
              <w14:schemeClr w14:val="tx1"/>
            </w14:solidFill>
          </w14:textFill>
        </w:rPr>
        <w:t>面貌彻底改变，生产条件、生活条件、生态条件“三生”同步</w:t>
      </w:r>
      <w:r>
        <w:rPr>
          <w:rFonts w:hint="eastAsia" w:ascii="仿宋" w:hAnsi="仿宋" w:eastAsia="仿宋" w:cs="仿宋"/>
          <w:i w:val="0"/>
          <w:iCs w:val="0"/>
          <w:caps w:val="0"/>
          <w:color w:val="000000" w:themeColor="text1"/>
          <w:spacing w:val="8"/>
          <w:sz w:val="32"/>
          <w:szCs w:val="32"/>
          <w:shd w:val="clear" w:color="auto" w:fill="FFFFFF"/>
          <w:lang w:val="en-US" w:eastAsia="zh-CN"/>
          <w14:textFill>
            <w14:solidFill>
              <w14:schemeClr w14:val="tx1"/>
            </w14:solidFill>
          </w14:textFill>
        </w:rPr>
        <w:t>改善，</w:t>
      </w:r>
      <w:r>
        <w:rPr>
          <w:rFonts w:hint="eastAsia" w:ascii="仿宋" w:hAnsi="仿宋" w:eastAsia="仿宋" w:cs="仿宋"/>
          <w:i w:val="0"/>
          <w:iCs w:val="0"/>
          <w:caps w:val="0"/>
          <w:color w:val="000000" w:themeColor="text1"/>
          <w:spacing w:val="8"/>
          <w:kern w:val="0"/>
          <w:sz w:val="32"/>
          <w:szCs w:val="32"/>
          <w:shd w:val="clear" w:color="auto" w:fill="FFFFFF"/>
          <w:lang w:val="en-US" w:eastAsia="zh-CN" w:bidi="ar"/>
          <w14:textFill>
            <w14:solidFill>
              <w14:schemeClr w14:val="tx1"/>
            </w14:solidFill>
          </w14:textFill>
        </w:rPr>
        <w:t>由一个曾经的经济空壳村、环境污染村、道路泥泞村、饮水困难村、信号遗落村，变成了集体经济年纯收入达20余万元、人均纯收入超过1.2万元、特色产业点面结合初具规模、省级森林村建设稳步推进、环境治理工作初现成效、硬化道路庄庄畅通、晴雨小路户户通达、自来水管网家家连接、有线无线网全部覆盖、教育体育文化卫生事业全面发展、基层治理能力显著提升的具有新面貌、新气象的新农村。工作队先后获</w:t>
      </w:r>
      <w:r>
        <w:rPr>
          <w:rFonts w:hint="eastAsia" w:ascii="仿宋" w:hAnsi="仿宋" w:eastAsia="仿宋" w:cs="仿宋"/>
          <w:color w:val="000000" w:themeColor="text1"/>
          <w:sz w:val="32"/>
          <w:szCs w:val="32"/>
          <w:lang w:val="en-US" w:eastAsia="zh-CN"/>
          <w14:textFill>
            <w14:solidFill>
              <w14:schemeClr w14:val="tx1"/>
            </w14:solidFill>
          </w14:textFill>
        </w:rPr>
        <w:t>宿州市“优秀驻村工作队”、安徽省“省属单位脱贫攻坚先进集体”、泗县“脱贫攻坚工作先进集体”等荣誉称号，本人也连续三年年度考核“优秀”。</w:t>
      </w:r>
    </w:p>
    <w:p>
      <w:pPr>
        <w:pStyle w:val="2"/>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baseline"/>
        <w:rPr>
          <w:rFonts w:hint="eastAsia" w:ascii="仿宋" w:hAnsi="仿宋" w:eastAsia="仿宋" w:cs="仿宋"/>
          <w:b w:val="0"/>
          <w:bCs/>
          <w:color w:val="000000" w:themeColor="text1"/>
          <w:kern w:val="0"/>
          <w:sz w:val="32"/>
          <w:szCs w:val="32"/>
          <w:lang w:val="en-US" w:eastAsia="zh-CN"/>
          <w14:textFill>
            <w14:solidFill>
              <w14:schemeClr w14:val="tx1"/>
            </w14:solidFill>
          </w14:textFill>
        </w:rPr>
      </w:pPr>
      <w:r>
        <w:rPr>
          <w:rFonts w:hint="eastAsia" w:ascii="仿宋" w:hAnsi="仿宋" w:eastAsia="仿宋" w:cs="仿宋"/>
          <w:b w:val="0"/>
          <w:bCs/>
          <w:color w:val="000000" w:themeColor="text1"/>
          <w:kern w:val="0"/>
          <w:sz w:val="32"/>
          <w:szCs w:val="32"/>
          <w:lang w:val="en-US" w:eastAsia="zh-CN"/>
          <w14:textFill>
            <w14:solidFill>
              <w14:schemeClr w14:val="tx1"/>
            </w14:solidFill>
          </w14:textFill>
        </w:rPr>
        <w:t>（二）2021年7月至今在教育学院任职，主要从三个方面开展工作：</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000000" w:themeColor="text1"/>
          <w:spacing w:val="0"/>
          <w:sz w:val="32"/>
          <w:szCs w:val="32"/>
          <w:lang w:eastAsia="zh-CN"/>
          <w14:textFill>
            <w14:solidFill>
              <w14:schemeClr w14:val="tx1"/>
            </w14:solidFill>
          </w14:textFill>
        </w:rPr>
      </w:pPr>
      <w:r>
        <w:rPr>
          <w:rFonts w:hint="eastAsia" w:ascii="仿宋" w:hAnsi="仿宋" w:eastAsia="仿宋" w:cs="仿宋"/>
          <w:b w:val="0"/>
          <w:bCs/>
          <w:color w:val="000000" w:themeColor="text1"/>
          <w:kern w:val="0"/>
          <w:sz w:val="32"/>
          <w:szCs w:val="32"/>
          <w:lang w:val="en-US" w:eastAsia="zh-CN" w:bidi="ar"/>
          <w14:textFill>
            <w14:solidFill>
              <w14:schemeClr w14:val="tx1"/>
            </w14:solidFill>
          </w14:textFill>
        </w:rPr>
        <w:t>1、</w:t>
      </w:r>
      <w:r>
        <w:rPr>
          <w:rFonts w:hint="eastAsia" w:ascii="仿宋" w:hAnsi="仿宋" w:eastAsia="仿宋" w:cs="仿宋"/>
          <w:b w:val="0"/>
          <w:bCs/>
          <w:snapToGrid w:val="0"/>
          <w:color w:val="000000" w:themeColor="text1"/>
          <w:sz w:val="32"/>
          <w:szCs w:val="32"/>
          <w:lang w:val="en-US" w:eastAsia="zh-CN"/>
          <w14:textFill>
            <w14:solidFill>
              <w14:schemeClr w14:val="tx1"/>
            </w14:solidFill>
          </w14:textFill>
        </w:rPr>
        <w:t>聚焦立德树人，抓好培根铸魂工程。按照</w:t>
      </w:r>
      <w:r>
        <w:rPr>
          <w:rFonts w:hint="eastAsia" w:ascii="仿宋" w:hAnsi="仿宋" w:eastAsia="仿宋" w:cs="仿宋"/>
          <w:b w:val="0"/>
          <w:bCs/>
          <w:i w:val="0"/>
          <w:iCs w:val="0"/>
          <w:caps w:val="0"/>
          <w:color w:val="000000" w:themeColor="text1"/>
          <w:spacing w:val="0"/>
          <w:sz w:val="32"/>
          <w:szCs w:val="32"/>
          <w14:textFill>
            <w14:solidFill>
              <w14:schemeClr w14:val="tx1"/>
            </w14:solidFill>
          </w14:textFill>
        </w:rPr>
        <w:t>政治要强</w:t>
      </w:r>
      <w:r>
        <w:rPr>
          <w:rFonts w:hint="eastAsia" w:ascii="仿宋" w:hAnsi="仿宋" w:eastAsia="仿宋" w:cs="仿宋"/>
          <w:b w:val="0"/>
          <w:bCs/>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b w:val="0"/>
          <w:bCs/>
          <w:i w:val="0"/>
          <w:iCs w:val="0"/>
          <w:caps w:val="0"/>
          <w:color w:val="000000" w:themeColor="text1"/>
          <w:spacing w:val="0"/>
          <w:sz w:val="32"/>
          <w:szCs w:val="32"/>
          <w14:textFill>
            <w14:solidFill>
              <w14:schemeClr w14:val="tx1"/>
            </w14:solidFill>
          </w14:textFill>
        </w:rPr>
        <w:t>情怀要深</w:t>
      </w:r>
      <w:r>
        <w:rPr>
          <w:rFonts w:hint="eastAsia" w:ascii="仿宋" w:hAnsi="仿宋" w:eastAsia="仿宋" w:cs="仿宋"/>
          <w:b w:val="0"/>
          <w:bCs/>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b w:val="0"/>
          <w:bCs/>
          <w:i w:val="0"/>
          <w:iCs w:val="0"/>
          <w:caps w:val="0"/>
          <w:color w:val="000000" w:themeColor="text1"/>
          <w:spacing w:val="0"/>
          <w:sz w:val="32"/>
          <w:szCs w:val="32"/>
          <w14:textFill>
            <w14:solidFill>
              <w14:schemeClr w14:val="tx1"/>
            </w14:solidFill>
          </w14:textFill>
        </w:rPr>
        <w:t>自律要严</w:t>
      </w:r>
      <w:r>
        <w:rPr>
          <w:rFonts w:hint="eastAsia" w:ascii="仿宋" w:hAnsi="仿宋" w:eastAsia="仿宋" w:cs="仿宋"/>
          <w:b w:val="0"/>
          <w:bCs/>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b w:val="0"/>
          <w:bCs/>
          <w:i w:val="0"/>
          <w:iCs w:val="0"/>
          <w:caps w:val="0"/>
          <w:color w:val="000000" w:themeColor="text1"/>
          <w:spacing w:val="0"/>
          <w:sz w:val="32"/>
          <w:szCs w:val="32"/>
          <w14:textFill>
            <w14:solidFill>
              <w14:schemeClr w14:val="tx1"/>
            </w14:solidFill>
          </w14:textFill>
        </w:rPr>
        <w:t>人格要正</w:t>
      </w:r>
      <w:r>
        <w:rPr>
          <w:rFonts w:hint="eastAsia" w:ascii="仿宋" w:hAnsi="仿宋" w:eastAsia="仿宋" w:cs="仿宋"/>
          <w:b w:val="0"/>
          <w:bCs/>
          <w:i w:val="0"/>
          <w:iCs w:val="0"/>
          <w:caps w:val="0"/>
          <w:color w:val="000000" w:themeColor="text1"/>
          <w:spacing w:val="0"/>
          <w:sz w:val="32"/>
          <w:szCs w:val="32"/>
          <w:lang w:eastAsia="zh-CN"/>
          <w14:textFill>
            <w14:solidFill>
              <w14:schemeClr w14:val="tx1"/>
            </w14:solidFill>
          </w14:textFill>
        </w:rPr>
        <w:t>的要求</w:t>
      </w:r>
      <w:r>
        <w:rPr>
          <w:rFonts w:hint="eastAsia" w:ascii="仿宋" w:hAnsi="仿宋" w:eastAsia="仿宋" w:cs="仿宋"/>
          <w:b w:val="0"/>
          <w:bCs/>
          <w:color w:val="000000" w:themeColor="text1"/>
          <w:sz w:val="32"/>
          <w:szCs w:val="32"/>
          <w:lang w:eastAsia="zh-CN"/>
          <w14:textFill>
            <w14:solidFill>
              <w14:schemeClr w14:val="tx1"/>
            </w14:solidFill>
          </w14:textFill>
        </w:rPr>
        <w:t>，</w:t>
      </w:r>
      <w:r>
        <w:rPr>
          <w:rFonts w:hint="eastAsia" w:ascii="仿宋" w:hAnsi="仿宋" w:eastAsia="仿宋" w:cs="仿宋"/>
          <w:b w:val="0"/>
          <w:bCs/>
          <w:i w:val="0"/>
          <w:iCs w:val="0"/>
          <w:caps w:val="0"/>
          <w:color w:val="000000" w:themeColor="text1"/>
          <w:spacing w:val="0"/>
          <w:sz w:val="32"/>
          <w:szCs w:val="32"/>
          <w:lang w:val="en-US" w:eastAsia="zh-CN"/>
          <w14:textFill>
            <w14:solidFill>
              <w14:schemeClr w14:val="tx1"/>
            </w14:solidFill>
          </w14:textFill>
        </w:rPr>
        <w:t>坚持不懈</w:t>
      </w:r>
      <w:r>
        <w:rPr>
          <w:rFonts w:hint="eastAsia" w:ascii="仿宋" w:hAnsi="仿宋" w:eastAsia="仿宋" w:cs="仿宋"/>
          <w:b w:val="0"/>
          <w:bCs/>
          <w:i w:val="0"/>
          <w:iCs w:val="0"/>
          <w:caps w:val="0"/>
          <w:color w:val="000000" w:themeColor="text1"/>
          <w:spacing w:val="0"/>
          <w:sz w:val="32"/>
          <w:szCs w:val="32"/>
          <w:lang w:eastAsia="zh-CN"/>
          <w14:textFill>
            <w14:solidFill>
              <w14:schemeClr w14:val="tx1"/>
            </w14:solidFill>
          </w14:textFill>
        </w:rPr>
        <w:t>抓好思想政治</w:t>
      </w:r>
      <w:r>
        <w:rPr>
          <w:rFonts w:hint="eastAsia" w:ascii="仿宋" w:hAnsi="仿宋" w:eastAsia="仿宋" w:cs="仿宋"/>
          <w:b w:val="0"/>
          <w:bCs/>
          <w:i w:val="0"/>
          <w:iCs w:val="0"/>
          <w:caps w:val="0"/>
          <w:color w:val="000000" w:themeColor="text1"/>
          <w:spacing w:val="0"/>
          <w:sz w:val="32"/>
          <w:szCs w:val="32"/>
          <w:lang w:val="en-US" w:eastAsia="zh-CN"/>
          <w14:textFill>
            <w14:solidFill>
              <w14:schemeClr w14:val="tx1"/>
            </w14:solidFill>
          </w14:textFill>
        </w:rPr>
        <w:t>教育和</w:t>
      </w:r>
      <w:r>
        <w:rPr>
          <w:rFonts w:hint="eastAsia" w:ascii="仿宋" w:hAnsi="仿宋" w:eastAsia="仿宋" w:cs="仿宋"/>
          <w:b w:val="0"/>
          <w:bCs/>
          <w:color w:val="000000" w:themeColor="text1"/>
          <w:sz w:val="32"/>
          <w:szCs w:val="32"/>
          <w:lang w:val="en-US" w:eastAsia="zh-CN"/>
          <w14:textFill>
            <w14:solidFill>
              <w14:schemeClr w14:val="tx1"/>
            </w14:solidFill>
          </w14:textFill>
        </w:rPr>
        <w:t>意识形态工作</w:t>
      </w:r>
      <w:r>
        <w:rPr>
          <w:rFonts w:hint="eastAsia" w:ascii="仿宋" w:hAnsi="仿宋" w:eastAsia="仿宋" w:cs="仿宋"/>
          <w:b w:val="0"/>
          <w:bCs/>
          <w:color w:val="000000" w:themeColor="text1"/>
          <w:kern w:val="0"/>
          <w:sz w:val="32"/>
          <w:szCs w:val="32"/>
          <w:lang w:val="en-US" w:eastAsia="zh-CN" w:bidi="ar"/>
          <w14:textFill>
            <w14:solidFill>
              <w14:schemeClr w14:val="tx1"/>
            </w14:solidFill>
          </w14:textFill>
        </w:rPr>
        <w:t>。组织党委理论学习中心组、党支部书记、师生党员认真学习《</w:t>
      </w:r>
      <w:r>
        <w:rPr>
          <w:rStyle w:val="12"/>
          <w:rFonts w:hint="eastAsia" w:ascii="仿宋" w:hAnsi="仿宋" w:eastAsia="仿宋" w:cs="仿宋"/>
          <w:b w:val="0"/>
          <w:bCs/>
          <w:i w:val="0"/>
          <w:iCs w:val="0"/>
          <w:caps w:val="0"/>
          <w:color w:val="000000" w:themeColor="text1"/>
          <w:spacing w:val="0"/>
          <w:sz w:val="32"/>
          <w:szCs w:val="32"/>
          <w:shd w:val="clear" w:fill="FFFFFF"/>
          <w14:textFill>
            <w14:solidFill>
              <w14:schemeClr w14:val="tx1"/>
            </w14:solidFill>
          </w14:textFill>
        </w:rPr>
        <w:t>中国共产党普通高等学校基层组织工作条例</w:t>
      </w:r>
      <w:r>
        <w:rPr>
          <w:rFonts w:hint="eastAsia" w:ascii="仿宋" w:hAnsi="仿宋" w:eastAsia="仿宋" w:cs="仿宋"/>
          <w:b w:val="0"/>
          <w:bCs/>
          <w:color w:val="000000" w:themeColor="text1"/>
          <w:kern w:val="0"/>
          <w:sz w:val="32"/>
          <w:szCs w:val="32"/>
          <w:lang w:val="en-US" w:eastAsia="zh-CN" w:bidi="ar"/>
          <w14:textFill>
            <w14:solidFill>
              <w14:schemeClr w14:val="tx1"/>
            </w14:solidFill>
          </w14:textFill>
        </w:rPr>
        <w:t>》、习近平总书记关于教育的重要论述和在庆祝中国共产党成立100周年大会上的重要讲话，以及十九届六中全会公报和《</w:t>
      </w:r>
      <w:r>
        <w:rPr>
          <w:rFonts w:hint="eastAsia" w:ascii="仿宋" w:hAnsi="仿宋" w:eastAsia="仿宋" w:cs="仿宋"/>
          <w:b w:val="0"/>
          <w:bCs/>
          <w:i w:val="0"/>
          <w:iCs w:val="0"/>
          <w:caps w:val="0"/>
          <w:color w:val="000000" w:themeColor="text1"/>
          <w:spacing w:val="12"/>
          <w:sz w:val="32"/>
          <w:szCs w:val="32"/>
          <w:shd w:val="clear" w:fill="FFFFFF"/>
          <w14:textFill>
            <w14:solidFill>
              <w14:schemeClr w14:val="tx1"/>
            </w14:solidFill>
          </w14:textFill>
        </w:rPr>
        <w:t>关于党的百年奋斗重大成就和历史经验的决议》</w:t>
      </w:r>
      <w:r>
        <w:rPr>
          <w:rFonts w:hint="eastAsia" w:ascii="仿宋" w:hAnsi="仿宋" w:eastAsia="仿宋" w:cs="仿宋"/>
          <w:b w:val="0"/>
          <w:bCs/>
          <w:i w:val="0"/>
          <w:iCs w:val="0"/>
          <w:caps w:val="0"/>
          <w:color w:val="000000" w:themeColor="text1"/>
          <w:spacing w:val="12"/>
          <w:sz w:val="32"/>
          <w:szCs w:val="32"/>
          <w:shd w:val="clear" w:fill="FFFFFF"/>
          <w:lang w:eastAsia="zh-CN"/>
          <w14:textFill>
            <w14:solidFill>
              <w14:schemeClr w14:val="tx1"/>
            </w14:solidFill>
          </w14:textFill>
        </w:rPr>
        <w:t>，</w:t>
      </w:r>
      <w:r>
        <w:rPr>
          <w:rFonts w:hint="eastAsia" w:ascii="仿宋" w:hAnsi="仿宋" w:eastAsia="仿宋" w:cs="仿宋"/>
          <w:b w:val="0"/>
          <w:bCs/>
          <w:color w:val="000000" w:themeColor="text1"/>
          <w:sz w:val="32"/>
          <w:szCs w:val="32"/>
          <w:lang w:eastAsia="zh-CN"/>
          <w14:textFill>
            <w14:solidFill>
              <w14:schemeClr w14:val="tx1"/>
            </w14:solidFill>
          </w14:textFill>
        </w:rPr>
        <w:t>学习</w:t>
      </w:r>
      <w:r>
        <w:rPr>
          <w:rFonts w:hint="eastAsia" w:ascii="仿宋" w:hAnsi="仿宋" w:eastAsia="仿宋" w:cs="仿宋"/>
          <w:b w:val="0"/>
          <w:bCs/>
          <w:color w:val="000000" w:themeColor="text1"/>
          <w:sz w:val="32"/>
          <w:szCs w:val="32"/>
          <w:lang w:val="en-US" w:eastAsia="zh-CN"/>
          <w14:textFill>
            <w14:solidFill>
              <w14:schemeClr w14:val="tx1"/>
            </w14:solidFill>
          </w14:textFill>
        </w:rPr>
        <w:t>《师德优秀典型先进事迹》</w:t>
      </w:r>
      <w:r>
        <w:rPr>
          <w:rFonts w:hint="eastAsia" w:ascii="仿宋" w:hAnsi="仿宋" w:eastAsia="仿宋" w:cs="仿宋"/>
          <w:b w:val="0"/>
          <w:bCs/>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b w:val="0"/>
          <w:bCs/>
          <w:color w:val="000000" w:themeColor="text1"/>
          <w:sz w:val="32"/>
          <w:szCs w:val="32"/>
          <w:lang w:eastAsia="zh-CN"/>
          <w14:textFill>
            <w14:solidFill>
              <w14:schemeClr w14:val="tx1"/>
            </w14:solidFill>
          </w14:textFill>
        </w:rPr>
        <w:t>组织观看《长津湖》等</w:t>
      </w:r>
      <w:r>
        <w:rPr>
          <w:rFonts w:hint="eastAsia" w:ascii="仿宋" w:hAnsi="仿宋" w:eastAsia="仿宋" w:cs="仿宋"/>
          <w:b w:val="0"/>
          <w:bCs/>
          <w:color w:val="000000" w:themeColor="text1"/>
          <w:sz w:val="32"/>
          <w:szCs w:val="32"/>
          <w14:textFill>
            <w14:solidFill>
              <w14:schemeClr w14:val="tx1"/>
            </w14:solidFill>
          </w14:textFill>
        </w:rPr>
        <w:t>爱国主义</w:t>
      </w:r>
      <w:r>
        <w:rPr>
          <w:rFonts w:hint="eastAsia" w:ascii="仿宋" w:hAnsi="仿宋" w:eastAsia="仿宋" w:cs="仿宋"/>
          <w:b w:val="0"/>
          <w:bCs/>
          <w:color w:val="000000" w:themeColor="text1"/>
          <w:sz w:val="32"/>
          <w:szCs w:val="32"/>
          <w:lang w:val="en-US" w:eastAsia="zh-CN"/>
          <w14:textFill>
            <w14:solidFill>
              <w14:schemeClr w14:val="tx1"/>
            </w14:solidFill>
          </w14:textFill>
        </w:rPr>
        <w:t>影片</w:t>
      </w:r>
      <w:r>
        <w:rPr>
          <w:rFonts w:hint="eastAsia" w:ascii="仿宋" w:hAnsi="仿宋" w:eastAsia="仿宋" w:cs="仿宋"/>
          <w:b w:val="0"/>
          <w:bCs/>
          <w:color w:val="000000" w:themeColor="text1"/>
          <w:sz w:val="32"/>
          <w:szCs w:val="32"/>
          <w:lang w:eastAsia="zh-CN"/>
          <w14:textFill>
            <w14:solidFill>
              <w14:schemeClr w14:val="tx1"/>
            </w14:solidFill>
          </w14:textFill>
        </w:rPr>
        <w:t>，参观合肥北乡支部纪念馆等红色</w:t>
      </w:r>
      <w:r>
        <w:rPr>
          <w:rFonts w:hint="eastAsia" w:ascii="仿宋" w:hAnsi="仿宋" w:eastAsia="仿宋" w:cs="仿宋"/>
          <w:b w:val="0"/>
          <w:bCs/>
          <w:color w:val="000000" w:themeColor="text1"/>
          <w:sz w:val="32"/>
          <w:szCs w:val="32"/>
          <w:lang w:val="en-US" w:eastAsia="zh-CN"/>
          <w14:textFill>
            <w14:solidFill>
              <w14:schemeClr w14:val="tx1"/>
            </w14:solidFill>
          </w14:textFill>
        </w:rPr>
        <w:t>教育</w:t>
      </w:r>
      <w:r>
        <w:rPr>
          <w:rFonts w:hint="eastAsia" w:ascii="仿宋" w:hAnsi="仿宋" w:eastAsia="仿宋" w:cs="仿宋"/>
          <w:b w:val="0"/>
          <w:bCs/>
          <w:color w:val="000000" w:themeColor="text1"/>
          <w:sz w:val="32"/>
          <w:szCs w:val="32"/>
          <w:lang w:eastAsia="zh-CN"/>
          <w14:textFill>
            <w14:solidFill>
              <w14:schemeClr w14:val="tx1"/>
            </w14:solidFill>
          </w14:textFill>
        </w:rPr>
        <w:t>基地，</w:t>
      </w:r>
      <w:r>
        <w:rPr>
          <w:rFonts w:hint="eastAsia" w:ascii="仿宋" w:hAnsi="仿宋" w:eastAsia="仿宋" w:cs="仿宋"/>
          <w:b w:val="0"/>
          <w:bCs/>
          <w:color w:val="000000" w:themeColor="text1"/>
          <w:sz w:val="32"/>
          <w:szCs w:val="32"/>
          <w:lang w:val="en-US" w:eastAsia="zh-CN"/>
          <w14:textFill>
            <w14:solidFill>
              <w14:schemeClr w14:val="tx1"/>
            </w14:solidFill>
          </w14:textFill>
        </w:rPr>
        <w:t>认真</w:t>
      </w:r>
      <w:r>
        <w:rPr>
          <w:rFonts w:hint="eastAsia" w:ascii="仿宋" w:hAnsi="仿宋" w:eastAsia="仿宋" w:cs="仿宋"/>
          <w:b w:val="0"/>
          <w:bCs/>
          <w:color w:val="000000" w:themeColor="text1"/>
          <w:sz w:val="32"/>
          <w:szCs w:val="32"/>
          <w:lang w:eastAsia="zh-CN"/>
          <w14:textFill>
            <w14:solidFill>
              <w14:schemeClr w14:val="tx1"/>
            </w14:solidFill>
          </w14:textFill>
        </w:rPr>
        <w:t>开展师德师风建设行动</w:t>
      </w:r>
      <w:r>
        <w:rPr>
          <w:rFonts w:hint="eastAsia" w:ascii="仿宋" w:hAnsi="仿宋" w:eastAsia="仿宋" w:cs="仿宋"/>
          <w:b w:val="0"/>
          <w:bCs/>
          <w:color w:val="000000" w:themeColor="text1"/>
          <w:sz w:val="32"/>
          <w:szCs w:val="32"/>
          <w:lang w:val="en-US" w:eastAsia="zh-CN"/>
          <w14:textFill>
            <w14:solidFill>
              <w14:schemeClr w14:val="tx1"/>
            </w14:solidFill>
          </w14:textFill>
        </w:rPr>
        <w:t>，</w:t>
      </w:r>
      <w:r>
        <w:rPr>
          <w:rFonts w:hint="eastAsia" w:ascii="仿宋" w:hAnsi="仿宋" w:eastAsia="仿宋" w:cs="仿宋"/>
          <w:b w:val="0"/>
          <w:bCs/>
          <w:color w:val="000000" w:themeColor="text1"/>
          <w:sz w:val="32"/>
          <w:szCs w:val="32"/>
          <w:lang w:eastAsia="zh-CN"/>
          <w14:textFill>
            <w14:solidFill>
              <w14:schemeClr w14:val="tx1"/>
            </w14:solidFill>
          </w14:textFill>
        </w:rPr>
        <w:t>以“学高为师</w:t>
      </w:r>
      <w:r>
        <w:rPr>
          <w:rFonts w:hint="eastAsia" w:ascii="仿宋" w:hAnsi="仿宋" w:eastAsia="仿宋" w:cs="仿宋"/>
          <w:b w:val="0"/>
          <w:bCs/>
          <w:color w:val="000000" w:themeColor="text1"/>
          <w:sz w:val="32"/>
          <w:szCs w:val="32"/>
          <w:lang w:val="en-US" w:eastAsia="zh-CN"/>
          <w14:textFill>
            <w14:solidFill>
              <w14:schemeClr w14:val="tx1"/>
            </w14:solidFill>
          </w14:textFill>
        </w:rPr>
        <w:t>身正为范</w:t>
      </w:r>
      <w:r>
        <w:rPr>
          <w:rFonts w:hint="eastAsia" w:ascii="仿宋" w:hAnsi="仿宋" w:eastAsia="仿宋" w:cs="仿宋"/>
          <w:b w:val="0"/>
          <w:bCs/>
          <w:color w:val="000000" w:themeColor="text1"/>
          <w:sz w:val="32"/>
          <w:szCs w:val="32"/>
          <w:lang w:eastAsia="zh-CN"/>
          <w14:textFill>
            <w14:solidFill>
              <w14:schemeClr w14:val="tx1"/>
            </w14:solidFill>
          </w14:textFill>
        </w:rPr>
        <w:t>”的院训和“让优秀成为一种习惯”的理念</w:t>
      </w:r>
      <w:r>
        <w:rPr>
          <w:rFonts w:hint="eastAsia" w:ascii="仿宋" w:hAnsi="仿宋" w:eastAsia="仿宋" w:cs="仿宋"/>
          <w:b w:val="0"/>
          <w:bCs/>
          <w:color w:val="000000" w:themeColor="text1"/>
          <w:sz w:val="32"/>
          <w:szCs w:val="32"/>
          <w:lang w:val="en-US" w:eastAsia="zh-CN"/>
          <w14:textFill>
            <w14:solidFill>
              <w14:schemeClr w14:val="tx1"/>
            </w14:solidFill>
          </w14:textFill>
        </w:rPr>
        <w:t>营造</w:t>
      </w:r>
      <w:r>
        <w:rPr>
          <w:rFonts w:hint="eastAsia" w:ascii="仿宋" w:hAnsi="仿宋" w:eastAsia="仿宋" w:cs="仿宋"/>
          <w:b w:val="0"/>
          <w:bCs/>
          <w:color w:val="000000" w:themeColor="text1"/>
          <w:sz w:val="32"/>
          <w:szCs w:val="32"/>
          <w:lang w:eastAsia="zh-CN"/>
          <w14:textFill>
            <w14:solidFill>
              <w14:schemeClr w14:val="tx1"/>
            </w14:solidFill>
          </w14:textFill>
        </w:rPr>
        <w:t>育人氛围，</w:t>
      </w:r>
      <w:r>
        <w:rPr>
          <w:rFonts w:hint="eastAsia" w:ascii="仿宋" w:hAnsi="仿宋" w:eastAsia="仿宋" w:cs="仿宋"/>
          <w:b w:val="0"/>
          <w:bCs/>
          <w:color w:val="000000" w:themeColor="text1"/>
          <w:sz w:val="32"/>
          <w:szCs w:val="32"/>
          <w14:textFill>
            <w14:solidFill>
              <w14:schemeClr w14:val="tx1"/>
            </w14:solidFill>
          </w14:textFill>
        </w:rPr>
        <w:t>激励</w:t>
      </w:r>
      <w:r>
        <w:rPr>
          <w:rFonts w:hint="eastAsia" w:ascii="仿宋" w:hAnsi="仿宋" w:eastAsia="仿宋" w:cs="仿宋"/>
          <w:b w:val="0"/>
          <w:bCs/>
          <w:color w:val="000000" w:themeColor="text1"/>
          <w:sz w:val="32"/>
          <w:szCs w:val="32"/>
          <w:lang w:val="en-US" w:eastAsia="zh-CN"/>
          <w14:textFill>
            <w14:solidFill>
              <w14:schemeClr w14:val="tx1"/>
            </w14:solidFill>
          </w14:textFill>
        </w:rPr>
        <w:t>师生</w:t>
      </w:r>
      <w:r>
        <w:rPr>
          <w:rFonts w:hint="eastAsia" w:ascii="仿宋" w:hAnsi="仿宋" w:eastAsia="仿宋" w:cs="仿宋"/>
          <w:b w:val="0"/>
          <w:bCs/>
          <w:color w:val="000000" w:themeColor="text1"/>
          <w:sz w:val="32"/>
          <w:szCs w:val="32"/>
          <w14:textFill>
            <w14:solidFill>
              <w14:schemeClr w14:val="tx1"/>
            </w14:solidFill>
          </w14:textFill>
        </w:rPr>
        <w:t>做为学、为事、为人的</w:t>
      </w:r>
      <w:r>
        <w:rPr>
          <w:rFonts w:hint="eastAsia" w:ascii="仿宋" w:hAnsi="仿宋" w:eastAsia="仿宋" w:cs="仿宋"/>
          <w:b w:val="0"/>
          <w:bCs/>
          <w:color w:val="000000" w:themeColor="text1"/>
          <w:sz w:val="32"/>
          <w:szCs w:val="32"/>
          <w:lang w:val="en-US" w:eastAsia="zh-CN"/>
          <w14:textFill>
            <w14:solidFill>
              <w14:schemeClr w14:val="tx1"/>
            </w14:solidFill>
          </w14:textFill>
        </w:rPr>
        <w:t>典范</w:t>
      </w:r>
      <w:r>
        <w:rPr>
          <w:rFonts w:hint="eastAsia" w:ascii="仿宋" w:hAnsi="仿宋" w:eastAsia="仿宋" w:cs="仿宋"/>
          <w:b w:val="0"/>
          <w:bCs/>
          <w:color w:val="000000" w:themeColor="text1"/>
          <w:sz w:val="32"/>
          <w:szCs w:val="32"/>
          <w14:textFill>
            <w14:solidFill>
              <w14:schemeClr w14:val="tx1"/>
            </w14:solidFill>
          </w14:textFill>
        </w:rPr>
        <w:t>。</w:t>
      </w:r>
      <w:r>
        <w:rPr>
          <w:rFonts w:hint="eastAsia" w:ascii="仿宋" w:hAnsi="仿宋" w:eastAsia="仿宋" w:cs="仿宋"/>
          <w:b w:val="0"/>
          <w:bCs/>
          <w:i w:val="0"/>
          <w:iCs w:val="0"/>
          <w:caps w:val="0"/>
          <w:color w:val="000000" w:themeColor="text1"/>
          <w:spacing w:val="0"/>
          <w:sz w:val="32"/>
          <w:szCs w:val="32"/>
          <w14:textFill>
            <w14:solidFill>
              <w14:schemeClr w14:val="tx1"/>
            </w14:solidFill>
          </w14:textFill>
        </w:rPr>
        <w:t>把鲜活</w:t>
      </w:r>
      <w:r>
        <w:rPr>
          <w:rFonts w:hint="eastAsia" w:ascii="仿宋" w:hAnsi="仿宋" w:eastAsia="仿宋" w:cs="仿宋"/>
          <w:b w:val="0"/>
          <w:bCs/>
          <w:i w:val="0"/>
          <w:iCs w:val="0"/>
          <w:caps w:val="0"/>
          <w:color w:val="000000" w:themeColor="text1"/>
          <w:spacing w:val="0"/>
          <w:sz w:val="32"/>
          <w:szCs w:val="32"/>
          <w:lang w:val="en-US" w:eastAsia="zh-CN"/>
          <w14:textFill>
            <w14:solidFill>
              <w14:schemeClr w14:val="tx1"/>
            </w14:solidFill>
          </w14:textFill>
        </w:rPr>
        <w:t>生动</w:t>
      </w:r>
      <w:r>
        <w:rPr>
          <w:rFonts w:hint="eastAsia" w:ascii="仿宋" w:hAnsi="仿宋" w:eastAsia="仿宋" w:cs="仿宋"/>
          <w:b w:val="0"/>
          <w:bCs/>
          <w:i w:val="0"/>
          <w:iCs w:val="0"/>
          <w:caps w:val="0"/>
          <w:color w:val="000000" w:themeColor="text1"/>
          <w:spacing w:val="0"/>
          <w:sz w:val="32"/>
          <w:szCs w:val="32"/>
          <w14:textFill>
            <w14:solidFill>
              <w14:schemeClr w14:val="tx1"/>
            </w14:solidFill>
          </w14:textFill>
        </w:rPr>
        <w:t>的党史内容融入学习、工作和生活</w:t>
      </w:r>
      <w:r>
        <w:rPr>
          <w:rFonts w:hint="eastAsia" w:ascii="仿宋" w:hAnsi="仿宋" w:eastAsia="仿宋" w:cs="仿宋"/>
          <w:b w:val="0"/>
          <w:bCs/>
          <w:i w:val="0"/>
          <w:iCs w:val="0"/>
          <w:caps w:val="0"/>
          <w:color w:val="000000" w:themeColor="text1"/>
          <w:spacing w:val="0"/>
          <w:sz w:val="32"/>
          <w:szCs w:val="32"/>
          <w:lang w:eastAsia="zh-CN"/>
          <w14:textFill>
            <w14:solidFill>
              <w14:schemeClr w14:val="tx1"/>
            </w14:solidFill>
          </w14:textFill>
        </w:rPr>
        <w:t>之</w:t>
      </w:r>
      <w:r>
        <w:rPr>
          <w:rFonts w:hint="eastAsia" w:ascii="仿宋" w:hAnsi="仿宋" w:eastAsia="仿宋" w:cs="仿宋"/>
          <w:b w:val="0"/>
          <w:bCs/>
          <w:i w:val="0"/>
          <w:iCs w:val="0"/>
          <w:caps w:val="0"/>
          <w:color w:val="000000" w:themeColor="text1"/>
          <w:spacing w:val="0"/>
          <w:sz w:val="32"/>
          <w:szCs w:val="32"/>
          <w14:textFill>
            <w14:solidFill>
              <w14:schemeClr w14:val="tx1"/>
            </w14:solidFill>
          </w14:textFill>
        </w:rPr>
        <w:t>中</w:t>
      </w:r>
      <w:r>
        <w:rPr>
          <w:rFonts w:hint="eastAsia" w:ascii="仿宋" w:hAnsi="仿宋" w:eastAsia="仿宋" w:cs="仿宋"/>
          <w:b w:val="0"/>
          <w:bCs/>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b w:val="0"/>
          <w:bCs/>
          <w:i w:val="0"/>
          <w:iCs w:val="0"/>
          <w:caps w:val="0"/>
          <w:color w:val="000000" w:themeColor="text1"/>
          <w:spacing w:val="0"/>
          <w:sz w:val="32"/>
          <w:szCs w:val="32"/>
          <w:lang w:val="en-US" w:eastAsia="zh-CN"/>
          <w14:textFill>
            <w14:solidFill>
              <w14:schemeClr w14:val="tx1"/>
            </w14:solidFill>
          </w14:textFill>
        </w:rPr>
        <w:t>引导师生</w:t>
      </w:r>
      <w:r>
        <w:rPr>
          <w:rFonts w:hint="eastAsia" w:ascii="仿宋" w:hAnsi="仿宋" w:eastAsia="仿宋" w:cs="仿宋"/>
          <w:b w:val="0"/>
          <w:bCs/>
          <w:i w:val="0"/>
          <w:iCs w:val="0"/>
          <w:caps w:val="0"/>
          <w:color w:val="000000" w:themeColor="text1"/>
          <w:spacing w:val="0"/>
          <w:sz w:val="32"/>
          <w:szCs w:val="32"/>
          <w14:textFill>
            <w14:solidFill>
              <w14:schemeClr w14:val="tx1"/>
            </w14:solidFill>
          </w14:textFill>
        </w:rPr>
        <w:t>知史爱党、知史爱国、知史奋进</w:t>
      </w:r>
      <w:r>
        <w:rPr>
          <w:rFonts w:hint="eastAsia" w:ascii="仿宋" w:hAnsi="仿宋" w:eastAsia="仿宋" w:cs="仿宋"/>
          <w:b w:val="0"/>
          <w:bCs/>
          <w:i w:val="0"/>
          <w:iCs w:val="0"/>
          <w:caps w:val="0"/>
          <w:color w:val="000000" w:themeColor="text1"/>
          <w:spacing w:val="0"/>
          <w:sz w:val="32"/>
          <w:szCs w:val="32"/>
          <w:lang w:eastAsia="zh-CN"/>
          <w14:textFill>
            <w14:solidFill>
              <w14:schemeClr w14:val="tx1"/>
            </w14:solidFill>
          </w14:textFill>
        </w:rPr>
        <w:t>，在</w:t>
      </w:r>
      <w:r>
        <w:rPr>
          <w:rFonts w:hint="eastAsia" w:ascii="仿宋" w:hAnsi="仿宋" w:eastAsia="仿宋" w:cs="仿宋"/>
          <w:b w:val="0"/>
          <w:bCs/>
          <w:i w:val="0"/>
          <w:iCs w:val="0"/>
          <w:caps w:val="0"/>
          <w:color w:val="000000" w:themeColor="text1"/>
          <w:spacing w:val="0"/>
          <w:sz w:val="32"/>
          <w:szCs w:val="32"/>
          <w:lang w:val="en-US" w:eastAsia="zh-CN"/>
          <w14:textFill>
            <w14:solidFill>
              <w14:schemeClr w14:val="tx1"/>
            </w14:solidFill>
          </w14:textFill>
        </w:rPr>
        <w:t>这个由</w:t>
      </w:r>
      <w:r>
        <w:rPr>
          <w:rFonts w:hint="eastAsia" w:ascii="仿宋" w:hAnsi="仿宋" w:eastAsia="仿宋" w:cs="仿宋"/>
          <w:b w:val="0"/>
          <w:bCs/>
          <w:i w:val="0"/>
          <w:iCs w:val="0"/>
          <w:caps w:val="0"/>
          <w:color w:val="000000" w:themeColor="text1"/>
          <w:spacing w:val="0"/>
          <w:sz w:val="32"/>
          <w:szCs w:val="32"/>
          <w:lang w:eastAsia="zh-CN"/>
          <w14:textFill>
            <w14:solidFill>
              <w14:schemeClr w14:val="tx1"/>
            </w14:solidFill>
          </w14:textFill>
        </w:rPr>
        <w:t>当下“园丁”培养未来“园丁”的</w:t>
      </w:r>
      <w:r>
        <w:rPr>
          <w:rFonts w:hint="eastAsia" w:ascii="仿宋" w:hAnsi="仿宋" w:eastAsia="仿宋" w:cs="仿宋"/>
          <w:b w:val="0"/>
          <w:bCs/>
          <w:i w:val="0"/>
          <w:iCs w:val="0"/>
          <w:caps w:val="0"/>
          <w:color w:val="000000" w:themeColor="text1"/>
          <w:spacing w:val="0"/>
          <w:sz w:val="32"/>
          <w:szCs w:val="32"/>
          <w:lang w:val="en-US" w:eastAsia="zh-CN"/>
          <w14:textFill>
            <w14:solidFill>
              <w14:schemeClr w14:val="tx1"/>
            </w14:solidFill>
          </w14:textFill>
        </w:rPr>
        <w:t>特色</w:t>
      </w:r>
      <w:r>
        <w:rPr>
          <w:rFonts w:hint="eastAsia" w:ascii="仿宋" w:hAnsi="仿宋" w:eastAsia="仿宋" w:cs="仿宋"/>
          <w:b w:val="0"/>
          <w:bCs/>
          <w:i w:val="0"/>
          <w:iCs w:val="0"/>
          <w:caps w:val="0"/>
          <w:color w:val="000000" w:themeColor="text1"/>
          <w:spacing w:val="0"/>
          <w:sz w:val="32"/>
          <w:szCs w:val="32"/>
          <w:lang w:eastAsia="zh-CN"/>
          <w14:textFill>
            <w14:solidFill>
              <w14:schemeClr w14:val="tx1"/>
            </w14:solidFill>
          </w14:textFill>
        </w:rPr>
        <w:t>学院，培育</w:t>
      </w:r>
      <w:r>
        <w:rPr>
          <w:rFonts w:hint="eastAsia" w:ascii="仿宋" w:hAnsi="仿宋" w:eastAsia="仿宋" w:cs="仿宋"/>
          <w:b w:val="0"/>
          <w:bCs/>
          <w:i w:val="0"/>
          <w:iCs w:val="0"/>
          <w:caps w:val="0"/>
          <w:color w:val="000000" w:themeColor="text1"/>
          <w:spacing w:val="0"/>
          <w:sz w:val="32"/>
          <w:szCs w:val="32"/>
          <w:lang w:val="en-US" w:eastAsia="zh-CN"/>
          <w14:textFill>
            <w14:solidFill>
              <w14:schemeClr w14:val="tx1"/>
            </w14:solidFill>
          </w14:textFill>
        </w:rPr>
        <w:t>并</w:t>
      </w:r>
      <w:r>
        <w:rPr>
          <w:rFonts w:hint="eastAsia" w:ascii="仿宋" w:hAnsi="仿宋" w:eastAsia="仿宋" w:cs="仿宋"/>
          <w:b w:val="0"/>
          <w:bCs/>
          <w:i w:val="0"/>
          <w:iCs w:val="0"/>
          <w:caps w:val="0"/>
          <w:color w:val="000000" w:themeColor="text1"/>
          <w:spacing w:val="0"/>
          <w:sz w:val="32"/>
          <w:szCs w:val="32"/>
          <w:lang w:eastAsia="zh-CN"/>
          <w14:textFill>
            <w14:solidFill>
              <w14:schemeClr w14:val="tx1"/>
            </w14:solidFill>
          </w14:textFill>
        </w:rPr>
        <w:t>传承“</w:t>
      </w:r>
      <w:r>
        <w:rPr>
          <w:rFonts w:hint="eastAsia" w:ascii="仿宋" w:hAnsi="仿宋" w:eastAsia="仿宋" w:cs="仿宋"/>
          <w:b w:val="0"/>
          <w:bCs/>
          <w:i w:val="0"/>
          <w:iCs w:val="0"/>
          <w:caps w:val="0"/>
          <w:color w:val="000000" w:themeColor="text1"/>
          <w:spacing w:val="0"/>
          <w:sz w:val="32"/>
          <w:szCs w:val="32"/>
          <w14:textFill>
            <w14:solidFill>
              <w14:schemeClr w14:val="tx1"/>
            </w14:solidFill>
          </w14:textFill>
        </w:rPr>
        <w:t>铸魂</w:t>
      </w:r>
      <w:r>
        <w:rPr>
          <w:rFonts w:hint="eastAsia" w:ascii="仿宋" w:hAnsi="仿宋" w:eastAsia="仿宋" w:cs="仿宋"/>
          <w:b w:val="0"/>
          <w:bCs/>
          <w:i w:val="0"/>
          <w:iCs w:val="0"/>
          <w:caps w:val="0"/>
          <w:color w:val="000000" w:themeColor="text1"/>
          <w:spacing w:val="0"/>
          <w:sz w:val="32"/>
          <w:szCs w:val="32"/>
          <w:lang w:val="en-US" w:eastAsia="zh-CN"/>
          <w14:textFill>
            <w14:solidFill>
              <w14:schemeClr w14:val="tx1"/>
            </w14:solidFill>
          </w14:textFill>
        </w:rPr>
        <w:t>育才</w:t>
      </w:r>
      <w:r>
        <w:rPr>
          <w:rFonts w:hint="eastAsia" w:ascii="仿宋" w:hAnsi="仿宋" w:eastAsia="仿宋" w:cs="仿宋"/>
          <w:b w:val="0"/>
          <w:bCs/>
          <w:i w:val="0"/>
          <w:iCs w:val="0"/>
          <w:caps w:val="0"/>
          <w:color w:val="000000" w:themeColor="text1"/>
          <w:spacing w:val="0"/>
          <w:sz w:val="32"/>
          <w:szCs w:val="32"/>
          <w14:textFill>
            <w14:solidFill>
              <w14:schemeClr w14:val="tx1"/>
            </w14:solidFill>
          </w14:textFill>
        </w:rPr>
        <w:t>守初心</w:t>
      </w:r>
      <w:r>
        <w:rPr>
          <w:rFonts w:hint="eastAsia" w:ascii="仿宋" w:hAnsi="仿宋" w:eastAsia="仿宋" w:cs="仿宋"/>
          <w:b w:val="0"/>
          <w:bCs/>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b w:val="0"/>
          <w:bCs/>
          <w:i w:val="0"/>
          <w:iCs w:val="0"/>
          <w:caps w:val="0"/>
          <w:color w:val="000000" w:themeColor="text1"/>
          <w:spacing w:val="0"/>
          <w:sz w:val="32"/>
          <w:szCs w:val="32"/>
          <w14:textFill>
            <w14:solidFill>
              <w14:schemeClr w14:val="tx1"/>
            </w14:solidFill>
          </w14:textFill>
        </w:rPr>
        <w:t>立德树人担使命</w:t>
      </w:r>
      <w:r>
        <w:rPr>
          <w:rFonts w:hint="eastAsia" w:ascii="仿宋" w:hAnsi="仿宋" w:eastAsia="仿宋" w:cs="仿宋"/>
          <w:b w:val="0"/>
          <w:bCs/>
          <w:i w:val="0"/>
          <w:iCs w:val="0"/>
          <w:caps w:val="0"/>
          <w:color w:val="000000" w:themeColor="text1"/>
          <w:spacing w:val="0"/>
          <w:sz w:val="32"/>
          <w:szCs w:val="32"/>
          <w:lang w:eastAsia="zh-CN"/>
          <w14:textFill>
            <w14:solidFill>
              <w14:schemeClr w14:val="tx1"/>
            </w14:solidFill>
          </w14:textFill>
        </w:rPr>
        <w:t>”的教育情怀和</w:t>
      </w:r>
      <w:r>
        <w:rPr>
          <w:rFonts w:hint="eastAsia" w:ascii="仿宋" w:hAnsi="仿宋" w:eastAsia="仿宋" w:cs="仿宋"/>
          <w:b w:val="0"/>
          <w:bCs/>
          <w:i w:val="0"/>
          <w:iCs w:val="0"/>
          <w:caps w:val="0"/>
          <w:color w:val="000000" w:themeColor="text1"/>
          <w:spacing w:val="0"/>
          <w:sz w:val="32"/>
          <w:szCs w:val="32"/>
          <w:lang w:val="en-US" w:eastAsia="zh-CN"/>
          <w14:textFill>
            <w14:solidFill>
              <w14:schemeClr w14:val="tx1"/>
            </w14:solidFill>
          </w14:textFill>
        </w:rPr>
        <w:t>敬业</w:t>
      </w:r>
      <w:r>
        <w:rPr>
          <w:rFonts w:hint="eastAsia" w:ascii="仿宋" w:hAnsi="仿宋" w:eastAsia="仿宋" w:cs="仿宋"/>
          <w:b w:val="0"/>
          <w:bCs/>
          <w:i w:val="0"/>
          <w:iCs w:val="0"/>
          <w:caps w:val="0"/>
          <w:color w:val="000000" w:themeColor="text1"/>
          <w:spacing w:val="0"/>
          <w:sz w:val="32"/>
          <w:szCs w:val="32"/>
          <w:lang w:eastAsia="zh-CN"/>
          <w14:textFill>
            <w14:solidFill>
              <w14:schemeClr w14:val="tx1"/>
            </w14:solidFill>
          </w14:textFill>
        </w:rPr>
        <w:t>精神。</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 w:hAnsi="仿宋" w:eastAsia="仿宋" w:cs="仿宋"/>
          <w:b w:val="0"/>
          <w:bCs w:val="0"/>
          <w:snapToGrid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kern w:val="0"/>
          <w:sz w:val="32"/>
          <w:szCs w:val="32"/>
          <w:lang w:val="en-US" w:eastAsia="zh-CN" w:bidi="ar"/>
          <w14:textFill>
            <w14:solidFill>
              <w14:schemeClr w14:val="tx1"/>
            </w14:solidFill>
          </w14:textFill>
        </w:rPr>
        <w:t>2、</w:t>
      </w:r>
      <w:r>
        <w:rPr>
          <w:rFonts w:hint="eastAsia" w:ascii="仿宋" w:hAnsi="仿宋" w:eastAsia="仿宋" w:cs="仿宋"/>
          <w:b w:val="0"/>
          <w:bCs w:val="0"/>
          <w:snapToGrid w:val="0"/>
          <w:color w:val="000000" w:themeColor="text1"/>
          <w:sz w:val="32"/>
          <w:szCs w:val="32"/>
          <w:lang w:val="en-US" w:eastAsia="zh-CN"/>
          <w14:textFill>
            <w14:solidFill>
              <w14:schemeClr w14:val="tx1"/>
            </w14:solidFill>
          </w14:textFill>
        </w:rPr>
        <w:t>聚焦从严治党，抓好凝心聚力工程。一是狠抓关键少数，做到党政</w:t>
      </w:r>
      <w:r>
        <w:rPr>
          <w:rFonts w:hint="eastAsia" w:ascii="仿宋" w:hAnsi="仿宋" w:eastAsia="仿宋" w:cs="仿宋"/>
          <w:b w:val="0"/>
          <w:bCs w:val="0"/>
          <w:color w:val="000000" w:themeColor="text1"/>
          <w:kern w:val="0"/>
          <w:sz w:val="32"/>
          <w:szCs w:val="32"/>
          <w:lang w:val="en-US" w:eastAsia="zh-CN" w:bidi="ar"/>
          <w14:textFill>
            <w14:solidFill>
              <w14:schemeClr w14:val="tx1"/>
            </w14:solidFill>
          </w14:textFill>
        </w:rPr>
        <w:t>合力、廉洁从教、净化生态。</w:t>
      </w:r>
      <w:r>
        <w:rPr>
          <w:rFonts w:hint="eastAsia" w:ascii="仿宋" w:hAnsi="仿宋" w:eastAsia="仿宋" w:cs="仿宋"/>
          <w:b w:val="0"/>
          <w:bCs w:val="0"/>
          <w:snapToGrid w:val="0"/>
          <w:color w:val="000000" w:themeColor="text1"/>
          <w:sz w:val="32"/>
          <w:szCs w:val="32"/>
          <w:lang w:val="en-US" w:eastAsia="zh-CN"/>
          <w14:textFill>
            <w14:solidFill>
              <w14:schemeClr w14:val="tx1"/>
            </w14:solidFill>
          </w14:textFill>
        </w:rPr>
        <w:t>制定了党政主要负责人常态化沟通工作机制落实办法，做到经常谈心交流，协调一致地推动工作，推进了海外华文教师线上研习培训等国家和省级重大工作的顺利落实和一批人才培养重要项目及时申报。二是抓好体系建设，修订了党委会会议和党政联席会议两个《议事规则》，制定了党政分工联系和党员领导干部联系党支部等制度，把党群团学整体工作纳入制度管理体系。教师党支部“双带头人”要求全部达标，“三会一课”和组织生活会制度深入落实，5个党支部全部参加了主题党日活动项目申报，2个项目获党建特色品牌创建立项。三是狠抓导向工作。</w:t>
      </w:r>
      <w:r>
        <w:rPr>
          <w:rFonts w:hint="eastAsia" w:ascii="仿宋" w:hAnsi="仿宋" w:eastAsia="仿宋" w:cs="仿宋"/>
          <w:b w:val="0"/>
          <w:bCs w:val="0"/>
          <w:color w:val="000000" w:themeColor="text1"/>
          <w:kern w:val="0"/>
          <w:sz w:val="32"/>
          <w:szCs w:val="32"/>
          <w:lang w:val="en-US" w:eastAsia="zh-CN" w:bidi="ar"/>
          <w14:textFill>
            <w14:solidFill>
              <w14:schemeClr w14:val="tx1"/>
            </w14:solidFill>
          </w14:textFill>
        </w:rPr>
        <w:t>隆重召开教育学院庆祝中国共产党成立一百周年表彰大会，评选表彰了2个先进党支部、10名优秀共产党员和2名优秀党务工作者，</w:t>
      </w:r>
      <w:r>
        <w:rPr>
          <w:rFonts w:hint="eastAsia" w:ascii="仿宋" w:hAnsi="仿宋" w:eastAsia="仿宋" w:cs="仿宋"/>
          <w:b w:val="0"/>
          <w:bCs w:val="0"/>
          <w:snapToGrid w:val="0"/>
          <w:color w:val="000000" w:themeColor="text1"/>
          <w:sz w:val="32"/>
          <w:szCs w:val="32"/>
          <w:lang w:val="en-US" w:eastAsia="zh-CN"/>
          <w14:textFill>
            <w14:solidFill>
              <w14:schemeClr w14:val="tx1"/>
            </w14:solidFill>
          </w14:textFill>
        </w:rPr>
        <w:t>积极推送、大力宣传支教党员、优秀党员和“三育人”先进个人典型事迹，号召师生见贤思齐，党组织的凝聚力和向心力进一步增强。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 w:hAnsi="仿宋" w:eastAsia="仿宋" w:cs="仿宋"/>
          <w:b w:val="0"/>
          <w:bCs w:val="0"/>
          <w:snapToGrid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snapToGrid w:val="0"/>
          <w:color w:val="000000" w:themeColor="text1"/>
          <w:sz w:val="32"/>
          <w:szCs w:val="32"/>
          <w:lang w:val="en-US" w:eastAsia="zh-CN"/>
          <w14:textFill>
            <w14:solidFill>
              <w14:schemeClr w14:val="tx1"/>
            </w14:solidFill>
          </w14:textFill>
        </w:rPr>
        <w:t>3、聚焦三全育人，抓好作用发挥工程。一是健全“党建+”协同育人机制。坚持基础管理与特色创新相结合、工作成效与绩效奖惩相一致，制定了《教育学院班主任工作实施和考核办法》，选优配强专业班主任，与专业课教师、政治辅导员一起协同育人。二是坚持走访调研和座谈讨论，着力推动党建与人才培养、社会服务、文化传承相融合，构建“学生中心、产出导向、质量保证”体系，共同服务于立德树人根本任务。三是抓好校友工作。走访杰出校友，浓厚母校情怀，新建和拓展了校外教学实践基地；邀请知名校友为新生开展专业思想教育和创新创业讲座，把优秀校友资源有序纳入人才培养体系。通过共同努力，</w:t>
      </w:r>
      <w:r>
        <w:rPr>
          <w:rFonts w:hint="eastAsia" w:ascii="仿宋" w:hAnsi="仿宋" w:eastAsia="仿宋" w:cs="仿宋"/>
          <w:color w:val="000000" w:themeColor="text1"/>
          <w:kern w:val="0"/>
          <w:sz w:val="32"/>
          <w:szCs w:val="32"/>
          <w:lang w:val="en-US" w:eastAsia="zh-CN" w:bidi="ar"/>
          <w14:textFill>
            <w14:solidFill>
              <w14:schemeClr w14:val="tx1"/>
            </w14:solidFill>
          </w14:textFill>
        </w:rPr>
        <w:t>学科建设跃上新台阶，办学层次实现新跨越</w:t>
      </w:r>
      <w:r>
        <w:rPr>
          <w:rFonts w:hint="eastAsia" w:ascii="仿宋" w:hAnsi="仿宋" w:eastAsia="仿宋" w:cs="仿宋"/>
          <w:b w:val="0"/>
          <w:bCs w:val="0"/>
          <w:snapToGrid w:val="0"/>
          <w:color w:val="000000" w:themeColor="text1"/>
          <w:sz w:val="32"/>
          <w:szCs w:val="32"/>
          <w:lang w:val="en-US" w:eastAsia="zh-CN"/>
          <w14:textFill>
            <w14:solidFill>
              <w14:schemeClr w14:val="tx1"/>
            </w14:solidFill>
          </w14:textFill>
        </w:rPr>
        <w:t>。</w:t>
      </w:r>
      <w:r>
        <w:rPr>
          <w:rFonts w:hint="eastAsia" w:ascii="仿宋" w:hAnsi="仿宋" w:eastAsia="仿宋" w:cs="仿宋"/>
          <w:b w:val="0"/>
          <w:bCs w:val="0"/>
          <w:i w:val="0"/>
          <w:iCs w:val="0"/>
          <w:caps w:val="0"/>
          <w:color w:val="000000" w:themeColor="text1"/>
          <w:spacing w:val="0"/>
          <w:sz w:val="32"/>
          <w:szCs w:val="32"/>
          <w:shd w:val="clear" w:fill="FFFFFF"/>
          <w:lang w:val="en-US" w:eastAsia="zh-CN"/>
          <w14:textFill>
            <w14:solidFill>
              <w14:schemeClr w14:val="tx1"/>
            </w14:solidFill>
          </w14:textFill>
        </w:rPr>
        <w:t>学生参加各类比赛获省级以上奖51项，其中国家级39项</w:t>
      </w:r>
      <w:r>
        <w:rPr>
          <w:rFonts w:hint="eastAsia" w:ascii="仿宋" w:hAnsi="仿宋" w:eastAsia="仿宋" w:cs="仿宋"/>
          <w:b w:val="0"/>
          <w:bCs w:val="0"/>
          <w:color w:val="000000" w:themeColor="text1"/>
          <w:kern w:val="0"/>
          <w:sz w:val="32"/>
          <w:szCs w:val="32"/>
          <w:lang w:val="en-US" w:eastAsia="zh-CN" w:bidi="ar"/>
          <w14:textFill>
            <w14:solidFill>
              <w14:schemeClr w14:val="tx1"/>
            </w14:solidFill>
          </w14:textFill>
        </w:rPr>
        <w:t>；</w:t>
      </w:r>
      <w:r>
        <w:rPr>
          <w:rFonts w:hint="eastAsia" w:ascii="仿宋" w:hAnsi="仿宋" w:eastAsia="仿宋" w:cs="仿宋"/>
          <w:b w:val="0"/>
          <w:bCs w:val="0"/>
          <w:snapToGrid w:val="0"/>
          <w:color w:val="000000" w:themeColor="text1"/>
          <w:sz w:val="32"/>
          <w:szCs w:val="32"/>
          <w:lang w:val="en-US" w:eastAsia="zh-CN"/>
          <w14:textFill>
            <w14:solidFill>
              <w14:schemeClr w14:val="tx1"/>
            </w14:solidFill>
          </w14:textFill>
        </w:rPr>
        <w:t>毕业生考编录取37人，考研录取9人，入选西部计划3人，应征入伍2人，就业质量进一步提高。学院被评为“‘三下乡’社会实践活动先进学院”，学生参加“一二・九”辩论赛蝉联冠军，辅导员参加全校素质技能大赛分获一、二等奖。</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jc w:val="both"/>
        <w:textAlignment w:val="auto"/>
        <w:rPr>
          <w:rFonts w:hint="eastAsia" w:ascii="仿宋" w:hAnsi="仿宋" w:eastAsia="仿宋" w:cs="仿宋"/>
          <w:b/>
          <w:bCs/>
          <w:color w:val="000000" w:themeColor="text1"/>
          <w:kern w:val="0"/>
          <w:sz w:val="32"/>
          <w:szCs w:val="32"/>
          <w:lang w:val="en-US" w:eastAsia="zh-CN" w:bidi="ar"/>
          <w14:textFill>
            <w14:solidFill>
              <w14:schemeClr w14:val="tx1"/>
            </w14:solidFill>
          </w14:textFill>
        </w:rPr>
      </w:pPr>
      <w:r>
        <w:rPr>
          <w:rFonts w:hint="eastAsia" w:ascii="仿宋" w:hAnsi="仿宋" w:eastAsia="仿宋" w:cs="仿宋"/>
          <w:b/>
          <w:bCs/>
          <w:color w:val="000000" w:themeColor="text1"/>
          <w:sz w:val="32"/>
          <w:szCs w:val="32"/>
          <w:lang w:eastAsia="zh-CN"/>
          <w14:textFill>
            <w14:solidFill>
              <w14:schemeClr w14:val="tx1"/>
            </w14:solidFill>
          </w14:textFill>
        </w:rPr>
        <w:t>三</w:t>
      </w:r>
      <w:r>
        <w:rPr>
          <w:rFonts w:hint="eastAsia" w:ascii="仿宋" w:hAnsi="仿宋" w:eastAsia="仿宋" w:cs="仿宋"/>
          <w:b/>
          <w:bCs/>
          <w:color w:val="000000" w:themeColor="text1"/>
          <w:sz w:val="32"/>
          <w:szCs w:val="32"/>
          <w14:textFill>
            <w14:solidFill>
              <w14:schemeClr w14:val="tx1"/>
            </w14:solidFill>
          </w14:textFill>
        </w:rPr>
        <w:t>、</w:t>
      </w:r>
      <w:r>
        <w:rPr>
          <w:rFonts w:hint="eastAsia" w:ascii="仿宋" w:hAnsi="仿宋" w:eastAsia="仿宋" w:cs="仿宋"/>
          <w:b/>
          <w:bCs/>
          <w:color w:val="000000" w:themeColor="text1"/>
          <w:kern w:val="0"/>
          <w:sz w:val="32"/>
          <w:szCs w:val="32"/>
          <w:lang w:val="en-US" w:eastAsia="zh-CN" w:bidi="ar"/>
          <w14:textFill>
            <w14:solidFill>
              <w14:schemeClr w14:val="tx1"/>
            </w14:solidFill>
          </w14:textFill>
        </w:rPr>
        <w:t>廉洁自律情况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无论在村在校，能</w:t>
      </w:r>
      <w:r>
        <w:rPr>
          <w:rFonts w:hint="eastAsia" w:ascii="仿宋" w:hAnsi="仿宋" w:eastAsia="仿宋" w:cs="仿宋"/>
          <w:color w:val="000000" w:themeColor="text1"/>
          <w:sz w:val="32"/>
          <w:szCs w:val="32"/>
          <w:lang w:val="en-US" w:eastAsia="zh-CN"/>
          <w14:textFill>
            <w14:solidFill>
              <w14:schemeClr w14:val="tx1"/>
            </w14:solidFill>
          </w14:textFill>
        </w:rPr>
        <w:t>忠实履行职责，</w:t>
      </w:r>
      <w:r>
        <w:rPr>
          <w:rFonts w:hint="eastAsia" w:ascii="仿宋" w:hAnsi="仿宋" w:eastAsia="仿宋" w:cs="仿宋"/>
          <w:b w:val="0"/>
          <w:bCs w:val="0"/>
          <w:color w:val="000000" w:themeColor="text1"/>
          <w:sz w:val="32"/>
          <w:szCs w:val="32"/>
          <w:lang w:eastAsia="zh-CN"/>
          <w14:textFill>
            <w14:solidFill>
              <w14:schemeClr w14:val="tx1"/>
            </w14:solidFill>
          </w14:textFill>
        </w:rPr>
        <w:t>自觉</w:t>
      </w:r>
      <w:r>
        <w:rPr>
          <w:rFonts w:hint="eastAsia" w:ascii="仿宋" w:hAnsi="仿宋" w:eastAsia="仿宋" w:cs="仿宋"/>
          <w:b w:val="0"/>
          <w:bCs w:val="0"/>
          <w:color w:val="000000" w:themeColor="text1"/>
          <w:sz w:val="32"/>
          <w:szCs w:val="32"/>
          <w14:textFill>
            <w14:solidFill>
              <w14:schemeClr w14:val="tx1"/>
            </w14:solidFill>
          </w14:textFill>
        </w:rPr>
        <w:t>遵守</w:t>
      </w:r>
      <w:r>
        <w:rPr>
          <w:rFonts w:hint="eastAsia" w:ascii="仿宋" w:hAnsi="仿宋" w:eastAsia="仿宋" w:cs="仿宋"/>
          <w:b w:val="0"/>
          <w:bCs w:val="0"/>
          <w:color w:val="000000" w:themeColor="text1"/>
          <w:sz w:val="32"/>
          <w:szCs w:val="32"/>
          <w:lang w:eastAsia="zh-CN"/>
          <w14:textFill>
            <w14:solidFill>
              <w14:schemeClr w14:val="tx1"/>
            </w14:solidFill>
          </w14:textFill>
        </w:rPr>
        <w:t>法律法规和</w:t>
      </w:r>
      <w:r>
        <w:rPr>
          <w:rFonts w:hint="eastAsia" w:ascii="仿宋" w:hAnsi="仿宋" w:eastAsia="仿宋" w:cs="仿宋"/>
          <w:b w:val="0"/>
          <w:bCs w:val="0"/>
          <w:color w:val="000000" w:themeColor="text1"/>
          <w:sz w:val="32"/>
          <w:szCs w:val="32"/>
          <w:lang w:val="en-US" w:eastAsia="zh-CN"/>
          <w14:textFill>
            <w14:solidFill>
              <w14:schemeClr w14:val="tx1"/>
            </w14:solidFill>
          </w14:textFill>
        </w:rPr>
        <w:t>党章</w:t>
      </w:r>
      <w:r>
        <w:rPr>
          <w:rFonts w:hint="eastAsia" w:ascii="仿宋" w:hAnsi="仿宋" w:eastAsia="仿宋" w:cs="仿宋"/>
          <w:b w:val="0"/>
          <w:bCs w:val="0"/>
          <w:color w:val="000000" w:themeColor="text1"/>
          <w:sz w:val="32"/>
          <w:szCs w:val="32"/>
          <w:lang w:eastAsia="zh-CN"/>
          <w14:textFill>
            <w14:solidFill>
              <w14:schemeClr w14:val="tx1"/>
            </w14:solidFill>
          </w14:textFill>
        </w:rPr>
        <w:t>党规，严守党的政治纪律、组织纪律、</w:t>
      </w:r>
      <w:r>
        <w:rPr>
          <w:rFonts w:hint="eastAsia" w:ascii="仿宋" w:hAnsi="仿宋" w:eastAsia="仿宋" w:cs="仿宋"/>
          <w:b w:val="0"/>
          <w:bCs w:val="0"/>
          <w:color w:val="000000" w:themeColor="text1"/>
          <w:sz w:val="32"/>
          <w:szCs w:val="32"/>
          <w:lang w:val="en-US" w:eastAsia="zh-CN"/>
          <w14:textFill>
            <w14:solidFill>
              <w14:schemeClr w14:val="tx1"/>
            </w14:solidFill>
          </w14:textFill>
        </w:rPr>
        <w:t>廉洁纪律、</w:t>
      </w:r>
      <w:r>
        <w:rPr>
          <w:rFonts w:hint="eastAsia" w:ascii="仿宋" w:hAnsi="仿宋" w:eastAsia="仿宋" w:cs="仿宋"/>
          <w:b w:val="0"/>
          <w:bCs w:val="0"/>
          <w:color w:val="000000" w:themeColor="text1"/>
          <w:sz w:val="32"/>
          <w:szCs w:val="32"/>
          <w:lang w:eastAsia="zh-CN"/>
          <w14:textFill>
            <w14:solidFill>
              <w14:schemeClr w14:val="tx1"/>
            </w14:solidFill>
          </w14:textFill>
        </w:rPr>
        <w:t>群众纪律、工作纪律和生活纪律，遵守中央八项规定，自觉抵制歪风邪气，守</w:t>
      </w:r>
      <w:r>
        <w:rPr>
          <w:rFonts w:hint="eastAsia" w:ascii="仿宋" w:hAnsi="仿宋" w:eastAsia="仿宋" w:cs="仿宋"/>
          <w:b w:val="0"/>
          <w:bCs w:val="0"/>
          <w:color w:val="000000" w:themeColor="text1"/>
          <w:sz w:val="32"/>
          <w:szCs w:val="32"/>
          <w:lang w:val="en-US" w:eastAsia="zh-CN"/>
          <w14:textFill>
            <w14:solidFill>
              <w14:schemeClr w14:val="tx1"/>
            </w14:solidFill>
          </w14:textFill>
        </w:rPr>
        <w:t>住做人做事的</w:t>
      </w:r>
      <w:r>
        <w:rPr>
          <w:rFonts w:hint="eastAsia" w:ascii="仿宋" w:hAnsi="仿宋" w:eastAsia="仿宋" w:cs="仿宋"/>
          <w:b w:val="0"/>
          <w:bCs w:val="0"/>
          <w:color w:val="000000" w:themeColor="text1"/>
          <w:sz w:val="32"/>
          <w:szCs w:val="32"/>
          <w:lang w:eastAsia="zh-CN"/>
          <w14:textFill>
            <w14:solidFill>
              <w14:schemeClr w14:val="tx1"/>
            </w14:solidFill>
          </w14:textFill>
        </w:rPr>
        <w:t>原则和底线。工作中严以律已，凡要求别人做到的，能</w:t>
      </w:r>
      <w:r>
        <w:rPr>
          <w:rFonts w:hint="eastAsia" w:ascii="仿宋" w:hAnsi="仿宋" w:eastAsia="仿宋" w:cs="仿宋"/>
          <w:b w:val="0"/>
          <w:bCs w:val="0"/>
          <w:color w:val="000000" w:themeColor="text1"/>
          <w:sz w:val="32"/>
          <w:szCs w:val="32"/>
          <w:lang w:val="en-US" w:eastAsia="zh-CN"/>
          <w14:textFill>
            <w14:solidFill>
              <w14:schemeClr w14:val="tx1"/>
            </w14:solidFill>
          </w14:textFill>
        </w:rPr>
        <w:t>以身作则，</w:t>
      </w:r>
      <w:r>
        <w:rPr>
          <w:rFonts w:hint="eastAsia" w:ascii="仿宋" w:hAnsi="仿宋" w:eastAsia="仿宋" w:cs="仿宋"/>
          <w:b w:val="0"/>
          <w:bCs w:val="0"/>
          <w:color w:val="000000" w:themeColor="text1"/>
          <w:sz w:val="32"/>
          <w:szCs w:val="32"/>
          <w:lang w:eastAsia="zh-CN"/>
          <w14:textFill>
            <w14:solidFill>
              <w14:schemeClr w14:val="tx1"/>
            </w14:solidFill>
          </w14:textFill>
        </w:rPr>
        <w:t>身体力行，</w:t>
      </w:r>
      <w:r>
        <w:rPr>
          <w:rFonts w:hint="eastAsia" w:ascii="仿宋" w:hAnsi="仿宋" w:eastAsia="仿宋" w:cs="仿宋"/>
          <w:b w:val="0"/>
          <w:bCs w:val="0"/>
          <w:color w:val="000000" w:themeColor="text1"/>
          <w:sz w:val="32"/>
          <w:szCs w:val="32"/>
          <w:lang w:val="en-US" w:eastAsia="zh-CN"/>
          <w14:textFill>
            <w14:solidFill>
              <w14:schemeClr w14:val="tx1"/>
            </w14:solidFill>
          </w14:textFill>
        </w:rPr>
        <w:t>从</w:t>
      </w:r>
      <w:r>
        <w:rPr>
          <w:rFonts w:hint="eastAsia" w:ascii="仿宋" w:hAnsi="仿宋" w:eastAsia="仿宋" w:cs="仿宋"/>
          <w:b w:val="0"/>
          <w:bCs w:val="0"/>
          <w:color w:val="000000" w:themeColor="text1"/>
          <w:sz w:val="32"/>
          <w:szCs w:val="32"/>
          <w:lang w:eastAsia="zh-CN"/>
          <w14:textFill>
            <w14:solidFill>
              <w14:schemeClr w14:val="tx1"/>
            </w14:solidFill>
          </w14:textFill>
        </w:rPr>
        <w:t>不推诿扯皮、</w:t>
      </w:r>
      <w:r>
        <w:rPr>
          <w:rFonts w:hint="eastAsia" w:ascii="仿宋" w:hAnsi="仿宋" w:eastAsia="仿宋" w:cs="仿宋"/>
          <w:i w:val="0"/>
          <w:iCs w:val="0"/>
          <w:caps w:val="0"/>
          <w:color w:val="000000" w:themeColor="text1"/>
          <w:spacing w:val="0"/>
          <w:sz w:val="32"/>
          <w:szCs w:val="32"/>
          <w:shd w:val="clear" w:fill="FFFFFF"/>
          <w14:textFill>
            <w14:solidFill>
              <w14:schemeClr w14:val="tx1"/>
            </w14:solidFill>
          </w14:textFill>
        </w:rPr>
        <w:t>敷衍</w:t>
      </w:r>
      <w:r>
        <w:rPr>
          <w:rFonts w:hint="eastAsia" w:ascii="仿宋" w:hAnsi="仿宋" w:eastAsia="仿宋" w:cs="仿宋"/>
          <w:b w:val="0"/>
          <w:bCs w:val="0"/>
          <w:color w:val="000000" w:themeColor="text1"/>
          <w:sz w:val="32"/>
          <w:szCs w:val="32"/>
          <w:lang w:val="en-US" w:eastAsia="zh-CN"/>
          <w14:textFill>
            <w14:solidFill>
              <w14:schemeClr w14:val="tx1"/>
            </w14:solidFill>
          </w14:textFill>
        </w:rPr>
        <w:t>拖沓</w:t>
      </w:r>
      <w:r>
        <w:rPr>
          <w:rFonts w:hint="eastAsia" w:ascii="仿宋" w:hAnsi="仿宋" w:eastAsia="仿宋" w:cs="仿宋"/>
          <w:b w:val="0"/>
          <w:bCs w:val="0"/>
          <w:color w:val="000000" w:themeColor="text1"/>
          <w:sz w:val="32"/>
          <w:szCs w:val="32"/>
          <w:lang w:eastAsia="zh-CN"/>
          <w14:textFill>
            <w14:solidFill>
              <w14:schemeClr w14:val="tx1"/>
            </w14:solidFill>
          </w14:textFill>
        </w:rPr>
        <w:t>；带头执行民主议事和决策公开制度，坚持按</w:t>
      </w:r>
      <w:r>
        <w:rPr>
          <w:rFonts w:hint="eastAsia" w:ascii="仿宋" w:hAnsi="仿宋" w:eastAsia="仿宋" w:cs="仿宋"/>
          <w:b w:val="0"/>
          <w:bCs w:val="0"/>
          <w:color w:val="000000" w:themeColor="text1"/>
          <w:sz w:val="32"/>
          <w:szCs w:val="32"/>
          <w:lang w:val="en-US" w:eastAsia="zh-CN"/>
          <w14:textFill>
            <w14:solidFill>
              <w14:schemeClr w14:val="tx1"/>
            </w14:solidFill>
          </w14:textFill>
        </w:rPr>
        <w:t>规章</w:t>
      </w:r>
      <w:r>
        <w:rPr>
          <w:rFonts w:hint="eastAsia" w:ascii="仿宋" w:hAnsi="仿宋" w:eastAsia="仿宋" w:cs="仿宋"/>
          <w:b w:val="0"/>
          <w:bCs w:val="0"/>
          <w:color w:val="000000" w:themeColor="text1"/>
          <w:sz w:val="32"/>
          <w:szCs w:val="32"/>
          <w:lang w:eastAsia="zh-CN"/>
          <w14:textFill>
            <w14:solidFill>
              <w14:schemeClr w14:val="tx1"/>
            </w14:solidFill>
          </w14:textFill>
        </w:rPr>
        <w:t>制度办事，按规矩和程序办事，不搞以权谋私，没有不作为或乱作为情况。能以一名党员干部的</w:t>
      </w:r>
      <w:r>
        <w:rPr>
          <w:rFonts w:hint="eastAsia" w:ascii="仿宋" w:hAnsi="仿宋" w:eastAsia="仿宋" w:cs="仿宋"/>
          <w:b w:val="0"/>
          <w:bCs w:val="0"/>
          <w:color w:val="000000" w:themeColor="text1"/>
          <w:sz w:val="32"/>
          <w:szCs w:val="32"/>
          <w:lang w:val="en-US" w:eastAsia="zh-CN"/>
          <w14:textFill>
            <w14:solidFill>
              <w14:schemeClr w14:val="tx1"/>
            </w14:solidFill>
          </w14:textFill>
        </w:rPr>
        <w:t>身份和</w:t>
      </w:r>
      <w:r>
        <w:rPr>
          <w:rFonts w:hint="eastAsia" w:ascii="仿宋" w:hAnsi="仿宋" w:eastAsia="仿宋" w:cs="仿宋"/>
          <w:b w:val="0"/>
          <w:bCs w:val="0"/>
          <w:color w:val="000000" w:themeColor="text1"/>
          <w:sz w:val="32"/>
          <w:szCs w:val="32"/>
          <w:lang w:eastAsia="zh-CN"/>
          <w14:textFill>
            <w14:solidFill>
              <w14:schemeClr w14:val="tx1"/>
            </w14:solidFill>
          </w14:textFill>
        </w:rPr>
        <w:t>标准严格要求自己，做</w:t>
      </w:r>
      <w:r>
        <w:rPr>
          <w:rFonts w:hint="eastAsia" w:ascii="仿宋" w:hAnsi="仿宋" w:eastAsia="仿宋" w:cs="仿宋"/>
          <w:b w:val="0"/>
          <w:bCs w:val="0"/>
          <w:color w:val="000000" w:themeColor="text1"/>
          <w:sz w:val="32"/>
          <w:szCs w:val="32"/>
          <w:lang w:val="en-US" w:eastAsia="zh-CN"/>
          <w14:textFill>
            <w14:solidFill>
              <w14:schemeClr w14:val="tx1"/>
            </w14:solidFill>
          </w14:textFill>
        </w:rPr>
        <w:t>到自励自省，保持</w:t>
      </w:r>
      <w:r>
        <w:rPr>
          <w:rFonts w:hint="eastAsia" w:ascii="仿宋" w:hAnsi="仿宋" w:eastAsia="仿宋" w:cs="仿宋"/>
          <w:b w:val="0"/>
          <w:bCs w:val="0"/>
          <w:color w:val="000000" w:themeColor="text1"/>
          <w:sz w:val="32"/>
          <w:szCs w:val="32"/>
          <w:lang w:eastAsia="zh-CN"/>
          <w14:textFill>
            <w14:solidFill>
              <w14:schemeClr w14:val="tx1"/>
            </w14:solidFill>
          </w14:textFill>
        </w:rPr>
        <w:t>警钟常鸣，永葆共产</w:t>
      </w:r>
      <w:r>
        <w:rPr>
          <w:rFonts w:hint="eastAsia" w:ascii="仿宋" w:hAnsi="仿宋" w:eastAsia="仿宋" w:cs="仿宋"/>
          <w:b w:val="0"/>
          <w:bCs w:val="0"/>
          <w:color w:val="000000" w:themeColor="text1"/>
          <w:sz w:val="32"/>
          <w:szCs w:val="32"/>
          <w14:textFill>
            <w14:solidFill>
              <w14:schemeClr w14:val="tx1"/>
            </w14:solidFill>
          </w14:textFill>
        </w:rPr>
        <w:t>党</w:t>
      </w:r>
      <w:r>
        <w:rPr>
          <w:rFonts w:hint="eastAsia" w:ascii="仿宋" w:hAnsi="仿宋" w:eastAsia="仿宋" w:cs="仿宋"/>
          <w:b w:val="0"/>
          <w:bCs w:val="0"/>
          <w:color w:val="000000" w:themeColor="text1"/>
          <w:sz w:val="32"/>
          <w:szCs w:val="32"/>
          <w:lang w:eastAsia="zh-CN"/>
          <w14:textFill>
            <w14:solidFill>
              <w14:schemeClr w14:val="tx1"/>
            </w14:solidFill>
          </w14:textFill>
        </w:rPr>
        <w:t>人的政治本色。</w:t>
      </w:r>
    </w:p>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rightChars="0" w:firstLine="643" w:firstLineChars="200"/>
        <w:jc w:val="both"/>
        <w:textAlignment w:val="auto"/>
        <w:outlineLvl w:val="9"/>
        <w:rPr>
          <w:rFonts w:hint="eastAsia" w:ascii="仿宋" w:hAnsi="仿宋" w:eastAsia="仿宋" w:cs="仿宋"/>
          <w:color w:val="000000" w:themeColor="text1"/>
          <w:kern w:val="0"/>
          <w:sz w:val="32"/>
          <w:szCs w:val="32"/>
          <w:lang w:val="en-US" w:eastAsia="zh-CN" w:bidi="ar"/>
          <w14:textFill>
            <w14:solidFill>
              <w14:schemeClr w14:val="tx1"/>
            </w14:solidFill>
          </w14:textFill>
        </w:rPr>
      </w:pPr>
      <w:r>
        <w:rPr>
          <w:rFonts w:hint="eastAsia" w:ascii="仿宋" w:hAnsi="仿宋" w:eastAsia="仿宋" w:cs="仿宋"/>
          <w:b/>
          <w:bCs w:val="0"/>
          <w:color w:val="000000" w:themeColor="text1"/>
          <w:sz w:val="32"/>
          <w:szCs w:val="32"/>
          <w:lang w:val="en-US" w:eastAsia="zh-CN"/>
          <w14:textFill>
            <w14:solidFill>
              <w14:schemeClr w14:val="tx1"/>
            </w14:solidFill>
          </w14:textFill>
        </w:rPr>
        <w:t>四、</w:t>
      </w:r>
      <w:r>
        <w:rPr>
          <w:rFonts w:hint="eastAsia" w:ascii="仿宋" w:hAnsi="仿宋" w:eastAsia="仿宋" w:cs="仿宋"/>
          <w:b/>
          <w:bCs/>
          <w:color w:val="000000" w:themeColor="text1"/>
          <w:kern w:val="0"/>
          <w:sz w:val="32"/>
          <w:szCs w:val="32"/>
          <w:lang w:val="en-US" w:eastAsia="zh-CN" w:bidi="ar"/>
          <w14:textFill>
            <w14:solidFill>
              <w14:schemeClr w14:val="tx1"/>
            </w14:solidFill>
          </w14:textFill>
        </w:rPr>
        <w:t>任期内最满意的工作</w:t>
      </w:r>
    </w:p>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640" w:firstLineChars="200"/>
        <w:jc w:val="both"/>
        <w:textAlignment w:val="auto"/>
        <w:rPr>
          <w:rFonts w:hint="eastAsia" w:ascii="仿宋" w:hAnsi="仿宋" w:eastAsia="仿宋" w:cs="仿宋"/>
          <w:i w:val="0"/>
          <w:iCs w:val="0"/>
          <w:caps w:val="0"/>
          <w:color w:val="000000" w:themeColor="text1"/>
          <w:spacing w:val="0"/>
          <w:kern w:val="0"/>
          <w:sz w:val="32"/>
          <w:szCs w:val="32"/>
          <w:shd w:val="clear" w:color="auto" w:fill="FFFFFF"/>
          <w:lang w:val="en-US" w:eastAsia="zh-CN" w:bidi="ar"/>
          <w14:textFill>
            <w14:solidFill>
              <w14:schemeClr w14:val="tx1"/>
            </w14:solidFill>
          </w14:textFill>
        </w:rPr>
      </w:pPr>
      <w:r>
        <w:rPr>
          <w:rFonts w:hint="eastAsia" w:ascii="仿宋" w:hAnsi="仿宋" w:eastAsia="仿宋" w:cs="仿宋"/>
          <w:color w:val="000000" w:themeColor="text1"/>
          <w:kern w:val="0"/>
          <w:sz w:val="32"/>
          <w:szCs w:val="32"/>
          <w:lang w:val="en-US" w:eastAsia="zh-CN" w:bidi="ar"/>
          <w14:textFill>
            <w14:solidFill>
              <w14:schemeClr w14:val="tx1"/>
            </w14:solidFill>
          </w14:textFill>
        </w:rPr>
        <w:t>一是产业就业创业“三业联动”工作。</w:t>
      </w:r>
      <w:r>
        <w:rPr>
          <w:rFonts w:hint="eastAsia" w:ascii="仿宋" w:hAnsi="仿宋" w:eastAsia="仿宋" w:cs="仿宋"/>
          <w:i w:val="0"/>
          <w:iCs w:val="0"/>
          <w:caps w:val="0"/>
          <w:color w:val="000000" w:themeColor="text1"/>
          <w:spacing w:val="8"/>
          <w:sz w:val="32"/>
          <w:szCs w:val="32"/>
          <w:shd w:val="clear" w:color="auto" w:fill="FFFFFF"/>
          <w:lang w:val="en-US" w:eastAsia="zh-CN"/>
          <w14:textFill>
            <w14:solidFill>
              <w14:schemeClr w14:val="tx1"/>
            </w14:solidFill>
          </w14:textFill>
        </w:rPr>
        <w:t>驻村期间</w:t>
      </w:r>
      <w:r>
        <w:rPr>
          <w:rFonts w:hint="eastAsia" w:ascii="仿宋" w:hAnsi="仿宋" w:eastAsia="仿宋" w:cs="仿宋"/>
          <w:i w:val="0"/>
          <w:iCs w:val="0"/>
          <w:caps w:val="0"/>
          <w:color w:val="000000" w:themeColor="text1"/>
          <w:spacing w:val="8"/>
          <w:sz w:val="32"/>
          <w:szCs w:val="32"/>
          <w:shd w:val="clear" w:color="auto" w:fill="FFFFFF"/>
          <w14:textFill>
            <w14:solidFill>
              <w14:schemeClr w14:val="tx1"/>
            </w14:solidFill>
          </w14:textFill>
        </w:rPr>
        <w:t>，以调整</w:t>
      </w:r>
      <w:r>
        <w:rPr>
          <w:rFonts w:hint="eastAsia" w:ascii="仿宋" w:hAnsi="仿宋" w:eastAsia="仿宋" w:cs="仿宋"/>
          <w:i w:val="0"/>
          <w:iCs w:val="0"/>
          <w:caps w:val="0"/>
          <w:color w:val="000000" w:themeColor="text1"/>
          <w:spacing w:val="8"/>
          <w:sz w:val="32"/>
          <w:szCs w:val="32"/>
          <w:shd w:val="clear" w:color="auto" w:fill="FFFFFF"/>
          <w:lang w:val="en-US" w:eastAsia="zh-CN"/>
          <w14:textFill>
            <w14:solidFill>
              <w14:schemeClr w14:val="tx1"/>
            </w14:solidFill>
          </w14:textFill>
        </w:rPr>
        <w:t>产业</w:t>
      </w:r>
      <w:r>
        <w:rPr>
          <w:rFonts w:hint="eastAsia" w:ascii="仿宋" w:hAnsi="仿宋" w:eastAsia="仿宋" w:cs="仿宋"/>
          <w:i w:val="0"/>
          <w:iCs w:val="0"/>
          <w:caps w:val="0"/>
          <w:color w:val="000000" w:themeColor="text1"/>
          <w:spacing w:val="8"/>
          <w:sz w:val="32"/>
          <w:szCs w:val="32"/>
          <w:shd w:val="clear" w:color="auto" w:fill="FFFFFF"/>
          <w14:textFill>
            <w14:solidFill>
              <w14:schemeClr w14:val="tx1"/>
            </w14:solidFill>
          </w14:textFill>
        </w:rPr>
        <w:t>结构为着力点，建成了扶贫车间和薄壳山核桃、赤山经果林、</w:t>
      </w:r>
      <w:r>
        <w:rPr>
          <w:rFonts w:hint="eastAsia" w:ascii="仿宋" w:hAnsi="仿宋" w:eastAsia="仿宋" w:cs="仿宋"/>
          <w:i w:val="0"/>
          <w:iCs w:val="0"/>
          <w:caps w:val="0"/>
          <w:color w:val="000000" w:themeColor="text1"/>
          <w:spacing w:val="8"/>
          <w:sz w:val="32"/>
          <w:szCs w:val="32"/>
          <w:shd w:val="clear" w:color="auto" w:fill="FFFFFF"/>
          <w:lang w:val="en-US" w:eastAsia="zh-CN"/>
          <w14:textFill>
            <w14:solidFill>
              <w14:schemeClr w14:val="tx1"/>
            </w14:solidFill>
          </w14:textFill>
        </w:rPr>
        <w:t>温室</w:t>
      </w:r>
      <w:r>
        <w:rPr>
          <w:rFonts w:hint="eastAsia" w:ascii="仿宋" w:hAnsi="仿宋" w:eastAsia="仿宋" w:cs="仿宋"/>
          <w:i w:val="0"/>
          <w:iCs w:val="0"/>
          <w:caps w:val="0"/>
          <w:color w:val="000000" w:themeColor="text1"/>
          <w:spacing w:val="8"/>
          <w:sz w:val="32"/>
          <w:szCs w:val="32"/>
          <w:shd w:val="clear" w:color="auto" w:fill="FFFFFF"/>
          <w14:textFill>
            <w14:solidFill>
              <w14:schemeClr w14:val="tx1"/>
            </w14:solidFill>
          </w14:textFill>
        </w:rPr>
        <w:t>大棚等产业基地，</w:t>
      </w:r>
      <w:r>
        <w:rPr>
          <w:rFonts w:hint="eastAsia" w:ascii="仿宋" w:hAnsi="仿宋" w:eastAsia="仿宋" w:cs="仿宋"/>
          <w:i w:val="0"/>
          <w:iCs w:val="0"/>
          <w:caps w:val="0"/>
          <w:color w:val="000000" w:themeColor="text1"/>
          <w:spacing w:val="8"/>
          <w:sz w:val="32"/>
          <w:szCs w:val="32"/>
          <w:shd w:val="clear" w:color="auto" w:fill="FFFFFF"/>
          <w:lang w:val="en-US" w:eastAsia="zh-CN"/>
          <w14:textFill>
            <w14:solidFill>
              <w14:schemeClr w14:val="tx1"/>
            </w14:solidFill>
          </w14:textFill>
        </w:rPr>
        <w:t>通过</w:t>
      </w:r>
      <w:r>
        <w:rPr>
          <w:rFonts w:hint="eastAsia" w:ascii="仿宋" w:hAnsi="仿宋" w:eastAsia="仿宋" w:cs="仿宋"/>
          <w:i w:val="0"/>
          <w:iCs w:val="0"/>
          <w:caps w:val="0"/>
          <w:color w:val="000000" w:themeColor="text1"/>
          <w:spacing w:val="8"/>
          <w:sz w:val="32"/>
          <w:szCs w:val="32"/>
          <w:shd w:val="clear" w:color="auto" w:fill="FFFFFF"/>
          <w14:textFill>
            <w14:solidFill>
              <w14:schemeClr w14:val="tx1"/>
            </w14:solidFill>
          </w14:textFill>
        </w:rPr>
        <w:t>出租、合营</w:t>
      </w:r>
      <w:r>
        <w:rPr>
          <w:rFonts w:hint="eastAsia" w:ascii="仿宋" w:hAnsi="仿宋" w:eastAsia="仿宋" w:cs="仿宋"/>
          <w:i w:val="0"/>
          <w:iCs w:val="0"/>
          <w:caps w:val="0"/>
          <w:color w:val="000000" w:themeColor="text1"/>
          <w:spacing w:val="8"/>
          <w:sz w:val="32"/>
          <w:szCs w:val="32"/>
          <w:shd w:val="clear" w:color="auto" w:fill="FFFFFF"/>
          <w:lang w:val="en-US" w:eastAsia="zh-CN"/>
          <w14:textFill>
            <w14:solidFill>
              <w14:schemeClr w14:val="tx1"/>
            </w14:solidFill>
          </w14:textFill>
        </w:rPr>
        <w:t>和</w:t>
      </w:r>
      <w:r>
        <w:rPr>
          <w:rFonts w:hint="eastAsia" w:ascii="仿宋" w:hAnsi="仿宋" w:eastAsia="仿宋" w:cs="仿宋"/>
          <w:i w:val="0"/>
          <w:iCs w:val="0"/>
          <w:caps w:val="0"/>
          <w:color w:val="000000" w:themeColor="text1"/>
          <w:spacing w:val="8"/>
          <w:sz w:val="32"/>
          <w:szCs w:val="32"/>
          <w:shd w:val="clear" w:color="auto" w:fill="FFFFFF"/>
          <w14:textFill>
            <w14:solidFill>
              <w14:schemeClr w14:val="tx1"/>
            </w14:solidFill>
          </w14:textFill>
        </w:rPr>
        <w:t>入股等方式，</w:t>
      </w:r>
      <w:r>
        <w:rPr>
          <w:rFonts w:hint="eastAsia" w:ascii="仿宋" w:hAnsi="仿宋" w:eastAsia="仿宋" w:cs="仿宋"/>
          <w:i w:val="0"/>
          <w:iCs w:val="0"/>
          <w:caps w:val="0"/>
          <w:color w:val="000000" w:themeColor="text1"/>
          <w:spacing w:val="8"/>
          <w:sz w:val="32"/>
          <w:szCs w:val="32"/>
          <w:shd w:val="clear" w:color="auto" w:fill="FFFFFF"/>
          <w:lang w:val="en-US" w:eastAsia="zh-CN"/>
          <w14:textFill>
            <w14:solidFill>
              <w14:schemeClr w14:val="tx1"/>
            </w14:solidFill>
          </w14:textFill>
        </w:rPr>
        <w:t>不断</w:t>
      </w:r>
      <w:r>
        <w:rPr>
          <w:rFonts w:hint="eastAsia" w:ascii="仿宋" w:hAnsi="仿宋" w:eastAsia="仿宋" w:cs="仿宋"/>
          <w:i w:val="0"/>
          <w:iCs w:val="0"/>
          <w:caps w:val="0"/>
          <w:color w:val="000000" w:themeColor="text1"/>
          <w:spacing w:val="8"/>
          <w:sz w:val="32"/>
          <w:szCs w:val="32"/>
          <w:shd w:val="clear" w:color="auto" w:fill="FFFFFF"/>
          <w14:textFill>
            <w14:solidFill>
              <w14:schemeClr w14:val="tx1"/>
            </w14:solidFill>
          </w14:textFill>
        </w:rPr>
        <w:t>发展壮大村集体经济。</w:t>
      </w:r>
      <w:r>
        <w:rPr>
          <w:rFonts w:hint="eastAsia" w:ascii="仿宋" w:hAnsi="仿宋" w:eastAsia="仿宋" w:cs="仿宋"/>
          <w:i w:val="0"/>
          <w:iCs w:val="0"/>
          <w:caps w:val="0"/>
          <w:color w:val="000000" w:themeColor="text1"/>
          <w:spacing w:val="8"/>
          <w:sz w:val="32"/>
          <w:szCs w:val="32"/>
          <w:shd w:val="clear" w:color="auto" w:fill="FFFFFF"/>
          <w:lang w:val="en-US" w:eastAsia="zh-CN"/>
          <w14:textFill>
            <w14:solidFill>
              <w14:schemeClr w14:val="tx1"/>
            </w14:solidFill>
          </w14:textFill>
        </w:rPr>
        <w:t>结合产业发展和“双基”建设，开发护林、护路、保洁、维稳、光伏电站和公厕管理等公益岗位，不时推送产业基地带贫减贫和外地企业用工信息；积极支持有劳动能力的贫困家庭开展农机维修、燃气运售、餐饮、缝纫、编织、理发等居家创业活动。</w:t>
      </w:r>
      <w:r>
        <w:rPr>
          <w:rFonts w:hint="eastAsia" w:ascii="仿宋" w:hAnsi="仿宋" w:eastAsia="仿宋" w:cs="仿宋"/>
          <w:i w:val="0"/>
          <w:iCs w:val="0"/>
          <w:caps w:val="0"/>
          <w:color w:val="000000" w:themeColor="text1"/>
          <w:spacing w:val="0"/>
          <w:kern w:val="0"/>
          <w:sz w:val="32"/>
          <w:szCs w:val="32"/>
          <w:shd w:val="clear" w:color="auto" w:fill="FFFFFF"/>
          <w:lang w:val="en-US" w:eastAsia="zh-CN" w:bidi="ar"/>
          <w14:textFill>
            <w14:solidFill>
              <w14:schemeClr w14:val="tx1"/>
            </w14:solidFill>
          </w14:textFill>
        </w:rPr>
        <w:t>通过“三业”联动，贫困户或在家中经营，或在基地劳动，或在外地务工，或在潜心创业，发展信心得以提振，4户获泗县“脱贫攻坚奋进奖”。</w:t>
      </w:r>
    </w:p>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640" w:firstLineChars="200"/>
        <w:jc w:val="both"/>
        <w:textAlignment w:val="auto"/>
        <w:rPr>
          <w:rFonts w:hint="eastAsia" w:ascii="仿宋" w:hAnsi="仿宋" w:eastAsia="仿宋" w:cs="仿宋"/>
          <w:i w:val="0"/>
          <w:iCs w:val="0"/>
          <w:caps w:val="0"/>
          <w:color w:val="000000" w:themeColor="text1"/>
          <w:spacing w:val="8"/>
          <w:kern w:val="0"/>
          <w:sz w:val="32"/>
          <w:szCs w:val="32"/>
          <w:shd w:val="clear" w:color="auto" w:fill="FFFFFF"/>
          <w:lang w:val="en-US" w:eastAsia="zh-CN" w:bidi="ar"/>
          <w14:textFill>
            <w14:solidFill>
              <w14:schemeClr w14:val="tx1"/>
            </w14:solidFill>
          </w14:textFill>
        </w:rPr>
      </w:pPr>
      <w:r>
        <w:rPr>
          <w:rFonts w:hint="eastAsia" w:ascii="仿宋" w:hAnsi="仿宋" w:eastAsia="仿宋" w:cs="仿宋"/>
          <w:color w:val="000000" w:themeColor="text1"/>
          <w:kern w:val="0"/>
          <w:sz w:val="32"/>
          <w:szCs w:val="32"/>
          <w:lang w:val="en-US" w:eastAsia="zh-CN" w:bidi="ar"/>
          <w14:textFill>
            <w14:solidFill>
              <w14:schemeClr w14:val="tx1"/>
            </w14:solidFill>
          </w14:textFill>
        </w:rPr>
        <w:t>二是“筑梦远航”智力扶贫工作。</w:t>
      </w:r>
      <w:r>
        <w:rPr>
          <w:rFonts w:hint="eastAsia" w:ascii="仿宋" w:hAnsi="仿宋" w:eastAsia="仿宋" w:cs="仿宋"/>
          <w:i w:val="0"/>
          <w:iCs w:val="0"/>
          <w:caps w:val="0"/>
          <w:color w:val="000000" w:themeColor="text1"/>
          <w:spacing w:val="8"/>
          <w:kern w:val="0"/>
          <w:sz w:val="32"/>
          <w:szCs w:val="32"/>
          <w:shd w:val="clear" w:color="auto" w:fill="FFFFFF"/>
          <w:lang w:val="en-US" w:eastAsia="zh-CN" w:bidi="ar"/>
          <w14:textFill>
            <w14:solidFill>
              <w14:schemeClr w14:val="tx1"/>
            </w14:solidFill>
          </w14:textFill>
        </w:rPr>
        <w:t>全力帮扶贫困留守儿童筑梦圆梦，扶出家庭希望。协调当地主管部门维修两所小学校园、新建学生食堂；充分利用学校优势，为惠庙小学建成生物标本室1个、捐赠餐桌30多套和若干图书资料及多类体育用品，改善育人环境；对接校团委和有关院系，依托暑期“三下乡”活动，开展书画、音乐、舞蹈等智力扶贫活动，促进贫困生素质能力综合发展；对接学生社团与132名贫困生持久开展“结对子”活动，递送学辅资料，解答学习疑难，培养学习兴趣和良好的学习习惯，受到学生家长的普遍好评和当地党委政府的充分肯定。2018年，该村贫困生柏潜立、惠永康高考分数均超一本线，均不约而同地报考了合肥学院，分别被经济学和机械制造及其自动化专业录取，成为该村和所在镇历年来报考合肥学院的首例，“筑梦圆梦、助力远航”工程取得实际成效。</w:t>
      </w:r>
    </w:p>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643" w:firstLineChars="200"/>
        <w:jc w:val="both"/>
        <w:textAlignment w:val="auto"/>
        <w:rPr>
          <w:rFonts w:hint="eastAsia" w:ascii="仿宋" w:hAnsi="仿宋" w:eastAsia="仿宋" w:cs="仿宋"/>
          <w:b/>
          <w:bCs/>
          <w:color w:val="000000" w:themeColor="text1"/>
          <w:kern w:val="0"/>
          <w:sz w:val="32"/>
          <w:szCs w:val="32"/>
          <w:lang w:val="en-US" w:eastAsia="zh-CN" w:bidi="ar"/>
          <w14:textFill>
            <w14:solidFill>
              <w14:schemeClr w14:val="tx1"/>
            </w14:solidFill>
          </w14:textFill>
        </w:rPr>
      </w:pPr>
      <w:r>
        <w:rPr>
          <w:rFonts w:hint="eastAsia" w:ascii="仿宋" w:hAnsi="仿宋" w:eastAsia="仿宋" w:cs="仿宋"/>
          <w:b/>
          <w:bCs/>
          <w:color w:val="000000" w:themeColor="text1"/>
          <w:kern w:val="0"/>
          <w:sz w:val="32"/>
          <w:szCs w:val="32"/>
          <w:lang w:val="en-US" w:eastAsia="zh-CN" w:bidi="ar"/>
          <w14:textFill>
            <w14:solidFill>
              <w14:schemeClr w14:val="tx1"/>
            </w14:solidFill>
          </w14:textFill>
        </w:rPr>
        <w:t>五、任期内最不满意的工作</w:t>
      </w:r>
    </w:p>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640" w:firstLineChars="200"/>
        <w:jc w:val="both"/>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kern w:val="0"/>
          <w:sz w:val="32"/>
          <w:szCs w:val="32"/>
          <w:lang w:val="en-US" w:eastAsia="zh-CN" w:bidi="ar"/>
          <w14:textFill>
            <w14:solidFill>
              <w14:schemeClr w14:val="tx1"/>
            </w14:solidFill>
          </w14:textFill>
        </w:rPr>
        <w:t>一是</w:t>
      </w:r>
      <w:r>
        <w:rPr>
          <w:rFonts w:hint="eastAsia" w:ascii="仿宋" w:hAnsi="仿宋" w:eastAsia="仿宋" w:cs="仿宋"/>
          <w:b w:val="0"/>
          <w:bCs w:val="0"/>
          <w:color w:val="000000" w:themeColor="text1"/>
          <w:sz w:val="32"/>
          <w:szCs w:val="32"/>
          <w:lang w:val="en-US" w:eastAsia="zh-CN"/>
          <w14:textFill>
            <w14:solidFill>
              <w14:schemeClr w14:val="tx1"/>
            </w14:solidFill>
          </w14:textFill>
        </w:rPr>
        <w:t>乡风文明建设工作未能实现预期目标。虽然开展了大量系列性的宣传教育和说服引导工作，但是风俗习惯等精神层面观念性的遗留具有相当的顽固性、承继性和持久性，特别是老人袒护子女、子女不养父母、困难抛给干部、问题丢给政府的不良习气，以及薄养厚葬、红白喜事大操大办等陈规陋习依然不同程度地存在，一时难以彻底改变。</w:t>
      </w:r>
    </w:p>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640" w:firstLineChars="200"/>
        <w:jc w:val="both"/>
        <w:textAlignment w:val="auto"/>
        <w:rPr>
          <w:rFonts w:hint="eastAsia" w:ascii="仿宋" w:hAnsi="仿宋" w:eastAsia="仿宋" w:cs="仿宋"/>
          <w:bCs/>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lang w:val="en-US" w:eastAsia="zh-CN"/>
          <w14:textFill>
            <w14:solidFill>
              <w14:schemeClr w14:val="tx1"/>
            </w14:solidFill>
          </w14:textFill>
        </w:rPr>
        <w:t>二是教育学院</w:t>
      </w:r>
      <w:r>
        <w:rPr>
          <w:rFonts w:hint="eastAsia" w:ascii="仿宋" w:hAnsi="仿宋" w:eastAsia="仿宋" w:cs="仿宋"/>
          <w:bCs/>
          <w:color w:val="000000" w:themeColor="text1"/>
          <w:sz w:val="32"/>
          <w:szCs w:val="32"/>
          <w14:textFill>
            <w14:solidFill>
              <w14:schemeClr w14:val="tx1"/>
            </w14:solidFill>
          </w14:textFill>
        </w:rPr>
        <w:t>高</w:t>
      </w:r>
      <w:r>
        <w:rPr>
          <w:rFonts w:hint="eastAsia" w:ascii="仿宋" w:hAnsi="仿宋" w:eastAsia="仿宋" w:cs="仿宋"/>
          <w:bCs/>
          <w:color w:val="000000" w:themeColor="text1"/>
          <w:sz w:val="32"/>
          <w:szCs w:val="32"/>
          <w:lang w:val="en-US" w:eastAsia="zh-CN"/>
          <w14:textFill>
            <w14:solidFill>
              <w14:schemeClr w14:val="tx1"/>
            </w14:solidFill>
          </w14:textFill>
        </w:rPr>
        <w:t>层次</w:t>
      </w:r>
      <w:r>
        <w:rPr>
          <w:rFonts w:hint="eastAsia" w:ascii="仿宋" w:hAnsi="仿宋" w:eastAsia="仿宋" w:cs="仿宋"/>
          <w:bCs/>
          <w:color w:val="000000" w:themeColor="text1"/>
          <w:sz w:val="32"/>
          <w:szCs w:val="32"/>
          <w14:textFill>
            <w14:solidFill>
              <w14:schemeClr w14:val="tx1"/>
            </w14:solidFill>
          </w14:textFill>
        </w:rPr>
        <w:t>人才</w:t>
      </w:r>
      <w:r>
        <w:rPr>
          <w:rFonts w:hint="eastAsia" w:ascii="仿宋" w:hAnsi="仿宋" w:eastAsia="仿宋" w:cs="仿宋"/>
          <w:bCs/>
          <w:color w:val="000000" w:themeColor="text1"/>
          <w:sz w:val="32"/>
          <w:szCs w:val="32"/>
          <w:lang w:val="en-US" w:eastAsia="zh-CN"/>
          <w14:textFill>
            <w14:solidFill>
              <w14:schemeClr w14:val="tx1"/>
            </w14:solidFill>
          </w14:textFill>
        </w:rPr>
        <w:t>引进工作推进不畅。</w:t>
      </w:r>
      <w:r>
        <w:rPr>
          <w:rFonts w:hint="eastAsia" w:ascii="仿宋" w:hAnsi="仿宋" w:eastAsia="仿宋" w:cs="仿宋"/>
          <w:bCs/>
          <w:color w:val="000000" w:themeColor="text1"/>
          <w:sz w:val="32"/>
          <w:szCs w:val="32"/>
          <w14:textFill>
            <w14:solidFill>
              <w14:schemeClr w14:val="tx1"/>
            </w14:solidFill>
          </w14:textFill>
        </w:rPr>
        <w:t>学科带头人</w:t>
      </w:r>
      <w:r>
        <w:rPr>
          <w:rFonts w:hint="eastAsia" w:ascii="仿宋" w:hAnsi="仿宋" w:eastAsia="仿宋" w:cs="仿宋"/>
          <w:bCs/>
          <w:color w:val="000000" w:themeColor="text1"/>
          <w:sz w:val="32"/>
          <w:szCs w:val="32"/>
          <w:lang w:eastAsia="zh-CN"/>
          <w14:textFill>
            <w14:solidFill>
              <w14:schemeClr w14:val="tx1"/>
            </w14:solidFill>
          </w14:textFill>
        </w:rPr>
        <w:t>的</w:t>
      </w:r>
      <w:r>
        <w:rPr>
          <w:rFonts w:hint="eastAsia" w:ascii="仿宋" w:hAnsi="仿宋" w:eastAsia="仿宋" w:cs="仿宋"/>
          <w:bCs/>
          <w:color w:val="000000" w:themeColor="text1"/>
          <w:sz w:val="32"/>
          <w:szCs w:val="32"/>
          <w:lang w:val="en-US" w:eastAsia="zh-CN"/>
          <w14:textFill>
            <w14:solidFill>
              <w14:schemeClr w14:val="tx1"/>
            </w14:solidFill>
          </w14:textFill>
        </w:rPr>
        <w:t>培养</w:t>
      </w:r>
      <w:r>
        <w:rPr>
          <w:rFonts w:hint="eastAsia" w:ascii="仿宋" w:hAnsi="仿宋" w:eastAsia="仿宋" w:cs="仿宋"/>
          <w:bCs/>
          <w:color w:val="000000" w:themeColor="text1"/>
          <w:sz w:val="32"/>
          <w:szCs w:val="32"/>
          <w14:textFill>
            <w14:solidFill>
              <w14:schemeClr w14:val="tx1"/>
            </w14:solidFill>
          </w14:textFill>
        </w:rPr>
        <w:t>、</w:t>
      </w:r>
      <w:r>
        <w:rPr>
          <w:rFonts w:hint="eastAsia" w:ascii="仿宋" w:hAnsi="仿宋" w:eastAsia="仿宋" w:cs="仿宋"/>
          <w:bCs/>
          <w:color w:val="000000" w:themeColor="text1"/>
          <w:sz w:val="32"/>
          <w:szCs w:val="32"/>
          <w:lang w:val="en-US" w:eastAsia="zh-CN"/>
          <w14:textFill>
            <w14:solidFill>
              <w14:schemeClr w14:val="tx1"/>
            </w14:solidFill>
          </w14:textFill>
        </w:rPr>
        <w:t>学术团队的组建、</w:t>
      </w:r>
      <w:r>
        <w:rPr>
          <w:rFonts w:hint="eastAsia" w:ascii="仿宋" w:hAnsi="仿宋" w:eastAsia="仿宋" w:cs="仿宋"/>
          <w:bCs/>
          <w:color w:val="000000" w:themeColor="text1"/>
          <w:sz w:val="32"/>
          <w:szCs w:val="32"/>
          <w14:textFill>
            <w14:solidFill>
              <w14:schemeClr w14:val="tx1"/>
            </w14:solidFill>
          </w14:textFill>
        </w:rPr>
        <w:t>人才</w:t>
      </w:r>
      <w:r>
        <w:rPr>
          <w:rFonts w:hint="eastAsia" w:ascii="仿宋" w:hAnsi="仿宋" w:eastAsia="仿宋" w:cs="仿宋"/>
          <w:bCs/>
          <w:color w:val="000000" w:themeColor="text1"/>
          <w:sz w:val="32"/>
          <w:szCs w:val="32"/>
          <w:lang w:val="en-US" w:eastAsia="zh-CN"/>
          <w14:textFill>
            <w14:solidFill>
              <w14:schemeClr w14:val="tx1"/>
            </w14:solidFill>
          </w14:textFill>
        </w:rPr>
        <w:t>梯队的谋划与建设不尽如人意，突出</w:t>
      </w:r>
      <w:r>
        <w:rPr>
          <w:rFonts w:hint="eastAsia" w:ascii="仿宋" w:hAnsi="仿宋" w:eastAsia="仿宋" w:cs="仿宋"/>
          <w:bCs/>
          <w:color w:val="000000" w:themeColor="text1"/>
          <w:sz w:val="32"/>
          <w:szCs w:val="32"/>
          <w14:textFill>
            <w14:solidFill>
              <w14:schemeClr w14:val="tx1"/>
            </w14:solidFill>
          </w14:textFill>
        </w:rPr>
        <w:t>优秀</w:t>
      </w:r>
      <w:r>
        <w:rPr>
          <w:rFonts w:hint="eastAsia" w:ascii="仿宋" w:hAnsi="仿宋" w:eastAsia="仿宋" w:cs="仿宋"/>
          <w:bCs/>
          <w:color w:val="000000" w:themeColor="text1"/>
          <w:sz w:val="32"/>
          <w:szCs w:val="32"/>
          <w:lang w:eastAsia="zh-CN"/>
          <w14:textFill>
            <w14:solidFill>
              <w14:schemeClr w14:val="tx1"/>
            </w14:solidFill>
          </w14:textFill>
        </w:rPr>
        <w:t>的</w:t>
      </w:r>
      <w:r>
        <w:rPr>
          <w:rFonts w:hint="eastAsia" w:ascii="仿宋" w:hAnsi="仿宋" w:eastAsia="仿宋" w:cs="仿宋"/>
          <w:bCs/>
          <w:color w:val="000000" w:themeColor="text1"/>
          <w:sz w:val="32"/>
          <w:szCs w:val="32"/>
          <w14:textFill>
            <w14:solidFill>
              <w14:schemeClr w14:val="tx1"/>
            </w14:solidFill>
          </w14:textFill>
        </w:rPr>
        <w:t>中青年骨干教师</w:t>
      </w:r>
      <w:r>
        <w:rPr>
          <w:rFonts w:hint="eastAsia" w:ascii="仿宋" w:hAnsi="仿宋" w:eastAsia="仿宋" w:cs="仿宋"/>
          <w:bCs/>
          <w:color w:val="000000" w:themeColor="text1"/>
          <w:sz w:val="32"/>
          <w:szCs w:val="32"/>
          <w:lang w:val="en-US" w:eastAsia="zh-CN"/>
          <w14:textFill>
            <w14:solidFill>
              <w14:schemeClr w14:val="tx1"/>
            </w14:solidFill>
          </w14:textFill>
        </w:rPr>
        <w:t>较少</w:t>
      </w:r>
      <w:r>
        <w:rPr>
          <w:rFonts w:hint="eastAsia" w:ascii="仿宋" w:hAnsi="仿宋" w:eastAsia="仿宋" w:cs="仿宋"/>
          <w:bCs/>
          <w:color w:val="000000" w:themeColor="text1"/>
          <w:sz w:val="32"/>
          <w:szCs w:val="32"/>
          <w14:textFill>
            <w14:solidFill>
              <w14:schemeClr w14:val="tx1"/>
            </w14:solidFill>
          </w14:textFill>
        </w:rPr>
        <w:t>，</w:t>
      </w:r>
      <w:r>
        <w:rPr>
          <w:rFonts w:hint="eastAsia" w:ascii="仿宋" w:hAnsi="仿宋" w:eastAsia="仿宋" w:cs="仿宋"/>
          <w:bCs/>
          <w:color w:val="000000" w:themeColor="text1"/>
          <w:sz w:val="32"/>
          <w:szCs w:val="32"/>
          <w:lang w:eastAsia="zh-CN"/>
          <w14:textFill>
            <w14:solidFill>
              <w14:schemeClr w14:val="tx1"/>
            </w14:solidFill>
          </w14:textFill>
        </w:rPr>
        <w:t>在</w:t>
      </w:r>
      <w:r>
        <w:rPr>
          <w:rFonts w:hint="eastAsia" w:ascii="仿宋" w:hAnsi="仿宋" w:eastAsia="仿宋" w:cs="仿宋"/>
          <w:bCs/>
          <w:color w:val="000000" w:themeColor="text1"/>
          <w:sz w:val="32"/>
          <w:szCs w:val="32"/>
          <w14:textFill>
            <w14:solidFill>
              <w14:schemeClr w14:val="tx1"/>
            </w14:solidFill>
          </w14:textFill>
        </w:rPr>
        <w:t>省内外</w:t>
      </w:r>
      <w:r>
        <w:rPr>
          <w:rFonts w:hint="eastAsia" w:ascii="仿宋" w:hAnsi="仿宋" w:eastAsia="仿宋" w:cs="仿宋"/>
          <w:bCs/>
          <w:color w:val="000000" w:themeColor="text1"/>
          <w:sz w:val="32"/>
          <w:szCs w:val="32"/>
          <w:lang w:val="en-US" w:eastAsia="zh-CN"/>
          <w14:textFill>
            <w14:solidFill>
              <w14:schemeClr w14:val="tx1"/>
            </w14:solidFill>
          </w14:textFill>
        </w:rPr>
        <w:t>享</w:t>
      </w:r>
      <w:r>
        <w:rPr>
          <w:rFonts w:hint="eastAsia" w:ascii="仿宋" w:hAnsi="仿宋" w:eastAsia="仿宋" w:cs="仿宋"/>
          <w:bCs/>
          <w:color w:val="000000" w:themeColor="text1"/>
          <w:sz w:val="32"/>
          <w:szCs w:val="32"/>
          <w14:textFill>
            <w14:solidFill>
              <w14:schemeClr w14:val="tx1"/>
            </w14:solidFill>
          </w14:textFill>
        </w:rPr>
        <w:t>有较高声誉的</w:t>
      </w:r>
      <w:r>
        <w:rPr>
          <w:rFonts w:hint="eastAsia" w:ascii="仿宋" w:hAnsi="仿宋" w:eastAsia="仿宋" w:cs="仿宋"/>
          <w:bCs/>
          <w:color w:val="000000" w:themeColor="text1"/>
          <w:sz w:val="32"/>
          <w:szCs w:val="32"/>
          <w:lang w:val="en-US" w:eastAsia="zh-CN"/>
          <w14:textFill>
            <w14:solidFill>
              <w14:schemeClr w14:val="tx1"/>
            </w14:solidFill>
          </w14:textFill>
        </w:rPr>
        <w:t>学科</w:t>
      </w:r>
      <w:r>
        <w:rPr>
          <w:rFonts w:hint="eastAsia" w:ascii="仿宋" w:hAnsi="仿宋" w:eastAsia="仿宋" w:cs="仿宋"/>
          <w:bCs/>
          <w:color w:val="000000" w:themeColor="text1"/>
          <w:sz w:val="32"/>
          <w:szCs w:val="32"/>
          <w14:textFill>
            <w14:solidFill>
              <w14:schemeClr w14:val="tx1"/>
            </w14:solidFill>
          </w14:textFill>
        </w:rPr>
        <w:t>领军</w:t>
      </w:r>
      <w:r>
        <w:rPr>
          <w:rFonts w:hint="eastAsia" w:ascii="仿宋" w:hAnsi="仿宋" w:eastAsia="仿宋" w:cs="仿宋"/>
          <w:bCs/>
          <w:color w:val="000000" w:themeColor="text1"/>
          <w:sz w:val="32"/>
          <w:szCs w:val="32"/>
          <w:lang w:val="en-US" w:eastAsia="zh-CN"/>
          <w14:textFill>
            <w14:solidFill>
              <w14:schemeClr w14:val="tx1"/>
            </w14:solidFill>
          </w14:textFill>
        </w:rPr>
        <w:t>人才</w:t>
      </w:r>
      <w:r>
        <w:rPr>
          <w:rFonts w:hint="eastAsia" w:ascii="仿宋" w:hAnsi="仿宋" w:eastAsia="仿宋" w:cs="仿宋"/>
          <w:bCs/>
          <w:color w:val="000000" w:themeColor="text1"/>
          <w:sz w:val="32"/>
          <w:szCs w:val="32"/>
          <w14:textFill>
            <w14:solidFill>
              <w14:schemeClr w14:val="tx1"/>
            </w14:solidFill>
          </w14:textFill>
        </w:rPr>
        <w:t>尤其缺乏</w:t>
      </w:r>
      <w:r>
        <w:rPr>
          <w:rFonts w:hint="eastAsia" w:ascii="仿宋" w:hAnsi="仿宋" w:eastAsia="仿宋" w:cs="仿宋"/>
          <w:bCs/>
          <w:color w:val="000000" w:themeColor="text1"/>
          <w:sz w:val="32"/>
          <w:szCs w:val="32"/>
          <w:lang w:eastAsia="zh-CN"/>
          <w14:textFill>
            <w14:solidFill>
              <w14:schemeClr w14:val="tx1"/>
            </w14:solidFill>
          </w14:textFill>
        </w:rPr>
        <w:t>；</w:t>
      </w:r>
      <w:r>
        <w:rPr>
          <w:rFonts w:hint="eastAsia" w:ascii="仿宋" w:hAnsi="仿宋" w:eastAsia="仿宋" w:cs="仿宋"/>
          <w:bCs/>
          <w:color w:val="000000" w:themeColor="text1"/>
          <w:sz w:val="32"/>
          <w:szCs w:val="32"/>
          <w14:textFill>
            <w14:solidFill>
              <w14:schemeClr w14:val="tx1"/>
            </w14:solidFill>
          </w14:textFill>
        </w:rPr>
        <w:t>教科研能力总体偏低，标志性、原创性教学</w:t>
      </w:r>
      <w:r>
        <w:rPr>
          <w:rFonts w:hint="eastAsia" w:ascii="仿宋" w:hAnsi="仿宋" w:eastAsia="仿宋" w:cs="仿宋"/>
          <w:bCs/>
          <w:color w:val="000000" w:themeColor="text1"/>
          <w:sz w:val="32"/>
          <w:szCs w:val="32"/>
          <w:lang w:eastAsia="zh-CN"/>
          <w14:textFill>
            <w14:solidFill>
              <w14:schemeClr w14:val="tx1"/>
            </w14:solidFill>
          </w14:textFill>
        </w:rPr>
        <w:t>、</w:t>
      </w:r>
      <w:r>
        <w:rPr>
          <w:rFonts w:hint="eastAsia" w:ascii="仿宋" w:hAnsi="仿宋" w:eastAsia="仿宋" w:cs="仿宋"/>
          <w:bCs/>
          <w:color w:val="000000" w:themeColor="text1"/>
          <w:sz w:val="32"/>
          <w:szCs w:val="32"/>
          <w14:textFill>
            <w14:solidFill>
              <w14:schemeClr w14:val="tx1"/>
            </w14:solidFill>
          </w14:textFill>
        </w:rPr>
        <w:t>科研成果缺乏，学术</w:t>
      </w:r>
      <w:r>
        <w:rPr>
          <w:rFonts w:hint="eastAsia" w:ascii="仿宋" w:hAnsi="仿宋" w:eastAsia="仿宋" w:cs="仿宋"/>
          <w:bCs/>
          <w:color w:val="000000" w:themeColor="text1"/>
          <w:sz w:val="32"/>
          <w:szCs w:val="32"/>
          <w:lang w:eastAsia="zh-CN"/>
          <w14:textFill>
            <w14:solidFill>
              <w14:schemeClr w14:val="tx1"/>
            </w14:solidFill>
          </w14:textFill>
        </w:rPr>
        <w:t>的</w:t>
      </w:r>
      <w:r>
        <w:rPr>
          <w:rFonts w:hint="eastAsia" w:ascii="仿宋" w:hAnsi="仿宋" w:eastAsia="仿宋" w:cs="仿宋"/>
          <w:bCs/>
          <w:color w:val="000000" w:themeColor="text1"/>
          <w:sz w:val="32"/>
          <w:szCs w:val="32"/>
          <w14:textFill>
            <w14:solidFill>
              <w14:schemeClr w14:val="tx1"/>
            </w14:solidFill>
          </w14:textFill>
        </w:rPr>
        <w:t>层次、水平、影响力及竞争力有待提高。</w:t>
      </w:r>
    </w:p>
    <w:p>
      <w:pPr>
        <w:pStyle w:val="2"/>
        <w:keepNext w:val="0"/>
        <w:keepLines w:val="0"/>
        <w:pageBreakBefore w:val="0"/>
        <w:kinsoku/>
        <w:wordWrap/>
        <w:overflowPunct/>
        <w:topLinePunct w:val="0"/>
        <w:autoSpaceDE/>
        <w:autoSpaceDN/>
        <w:bidi w:val="0"/>
        <w:adjustRightInd/>
        <w:snapToGrid/>
        <w:spacing w:line="560" w:lineRule="exact"/>
        <w:jc w:val="both"/>
        <w:rPr>
          <w:rFonts w:hint="eastAsia"/>
          <w:color w:val="000000" w:themeColor="text1"/>
          <w:lang w:val="en-US" w:eastAsia="zh-CN"/>
          <w14:textFill>
            <w14:solidFill>
              <w14:schemeClr w14:val="tx1"/>
            </w14:solidFill>
          </w14:textFill>
        </w:rPr>
      </w:pPr>
    </w:p>
    <w:sectPr>
      <w:footerReference r:id="rId3" w:type="default"/>
      <w:pgSz w:w="11850" w:h="16783"/>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7"/>
                  <w:rPr>
                    <w:rFonts w:hint="eastAsia" w:eastAsia="宋体"/>
                    <w:sz w:val="28"/>
                    <w:szCs w:val="28"/>
                    <w:lang w:eastAsia="zh-CN"/>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PAGE  \* MERGEFORMAT </w:instrText>
                </w:r>
                <w:r>
                  <w:rPr>
                    <w:rFonts w:hint="eastAsia" w:ascii="仿宋" w:hAnsi="仿宋" w:eastAsia="仿宋" w:cs="仿宋"/>
                    <w:sz w:val="28"/>
                    <w:szCs w:val="28"/>
                    <w:lang w:eastAsia="zh-CN"/>
                  </w:rPr>
                  <w:fldChar w:fldCharType="separate"/>
                </w:r>
                <w:r>
                  <w:rPr>
                    <w:rFonts w:hint="eastAsia" w:ascii="仿宋" w:hAnsi="仿宋" w:eastAsia="仿宋" w:cs="仿宋"/>
                    <w:sz w:val="28"/>
                    <w:szCs w:val="28"/>
                    <w:lang w:eastAsia="zh-CN"/>
                  </w:rPr>
                  <w:t>1</w:t>
                </w:r>
                <w:r>
                  <w:rPr>
                    <w:rFonts w:hint="eastAsia" w:ascii="仿宋" w:hAnsi="仿宋" w:eastAsia="仿宋" w:cs="仿宋"/>
                    <w:sz w:val="28"/>
                    <w:szCs w:val="2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E1DDF"/>
    <w:rsid w:val="00041D22"/>
    <w:rsid w:val="0007447A"/>
    <w:rsid w:val="000C29DB"/>
    <w:rsid w:val="000E5C0C"/>
    <w:rsid w:val="001143D0"/>
    <w:rsid w:val="00364778"/>
    <w:rsid w:val="006E1DDF"/>
    <w:rsid w:val="007138B1"/>
    <w:rsid w:val="007429A1"/>
    <w:rsid w:val="00772EA0"/>
    <w:rsid w:val="00A8058E"/>
    <w:rsid w:val="00B06355"/>
    <w:rsid w:val="00BA6F34"/>
    <w:rsid w:val="00C21A10"/>
    <w:rsid w:val="00DA3EA5"/>
    <w:rsid w:val="00E4584B"/>
    <w:rsid w:val="00FF6CD0"/>
    <w:rsid w:val="012A03A8"/>
    <w:rsid w:val="014746C6"/>
    <w:rsid w:val="016A43C4"/>
    <w:rsid w:val="01B13A34"/>
    <w:rsid w:val="01B25349"/>
    <w:rsid w:val="01C440D0"/>
    <w:rsid w:val="01D2188C"/>
    <w:rsid w:val="01F86CD9"/>
    <w:rsid w:val="02043233"/>
    <w:rsid w:val="02062364"/>
    <w:rsid w:val="020C1181"/>
    <w:rsid w:val="022D7D4D"/>
    <w:rsid w:val="023B6A20"/>
    <w:rsid w:val="02467A44"/>
    <w:rsid w:val="02BA3F8E"/>
    <w:rsid w:val="02C15F18"/>
    <w:rsid w:val="02FB6438"/>
    <w:rsid w:val="03285ABA"/>
    <w:rsid w:val="032F6560"/>
    <w:rsid w:val="033030AB"/>
    <w:rsid w:val="03B277D6"/>
    <w:rsid w:val="03F0204C"/>
    <w:rsid w:val="04173C03"/>
    <w:rsid w:val="041B280B"/>
    <w:rsid w:val="043272AE"/>
    <w:rsid w:val="04553B80"/>
    <w:rsid w:val="046A37EC"/>
    <w:rsid w:val="046B3792"/>
    <w:rsid w:val="04806B2C"/>
    <w:rsid w:val="049F168E"/>
    <w:rsid w:val="04D550AF"/>
    <w:rsid w:val="04EA5667"/>
    <w:rsid w:val="0507302A"/>
    <w:rsid w:val="051F457C"/>
    <w:rsid w:val="05570F29"/>
    <w:rsid w:val="05693082"/>
    <w:rsid w:val="057A5758"/>
    <w:rsid w:val="05B27A0E"/>
    <w:rsid w:val="05DF718F"/>
    <w:rsid w:val="05F81AD4"/>
    <w:rsid w:val="063177A6"/>
    <w:rsid w:val="066540A4"/>
    <w:rsid w:val="067C4399"/>
    <w:rsid w:val="068530CC"/>
    <w:rsid w:val="06BD56F3"/>
    <w:rsid w:val="06C301ED"/>
    <w:rsid w:val="0721282E"/>
    <w:rsid w:val="07307242"/>
    <w:rsid w:val="07320642"/>
    <w:rsid w:val="0771040C"/>
    <w:rsid w:val="07A41F34"/>
    <w:rsid w:val="07AD5A5D"/>
    <w:rsid w:val="07C341AE"/>
    <w:rsid w:val="07D21438"/>
    <w:rsid w:val="07F528E8"/>
    <w:rsid w:val="08095C86"/>
    <w:rsid w:val="08767937"/>
    <w:rsid w:val="087B582A"/>
    <w:rsid w:val="087B5F6E"/>
    <w:rsid w:val="089C5EC3"/>
    <w:rsid w:val="08F27C7C"/>
    <w:rsid w:val="08F61C14"/>
    <w:rsid w:val="08F804C9"/>
    <w:rsid w:val="08F8136C"/>
    <w:rsid w:val="090D306A"/>
    <w:rsid w:val="093109CB"/>
    <w:rsid w:val="09566165"/>
    <w:rsid w:val="09567C25"/>
    <w:rsid w:val="09791C38"/>
    <w:rsid w:val="09A03EDE"/>
    <w:rsid w:val="09B958D1"/>
    <w:rsid w:val="09BD0FD4"/>
    <w:rsid w:val="09C676BC"/>
    <w:rsid w:val="09C8162A"/>
    <w:rsid w:val="09F745EC"/>
    <w:rsid w:val="0A1E7CB6"/>
    <w:rsid w:val="0A206DCD"/>
    <w:rsid w:val="0A4A209B"/>
    <w:rsid w:val="0A7076DB"/>
    <w:rsid w:val="0A8B2120"/>
    <w:rsid w:val="0ABB12D7"/>
    <w:rsid w:val="0AC055C9"/>
    <w:rsid w:val="0AC8515C"/>
    <w:rsid w:val="0AE1569D"/>
    <w:rsid w:val="0B597602"/>
    <w:rsid w:val="0B633415"/>
    <w:rsid w:val="0B64718D"/>
    <w:rsid w:val="0B763CE7"/>
    <w:rsid w:val="0B874AD5"/>
    <w:rsid w:val="0B9C06D5"/>
    <w:rsid w:val="0BBC0D77"/>
    <w:rsid w:val="0BDC6D23"/>
    <w:rsid w:val="0BDE1AC5"/>
    <w:rsid w:val="0BEF4CA9"/>
    <w:rsid w:val="0C011EEA"/>
    <w:rsid w:val="0C061FF2"/>
    <w:rsid w:val="0C1F4A75"/>
    <w:rsid w:val="0C34090D"/>
    <w:rsid w:val="0C3E79DE"/>
    <w:rsid w:val="0C416EE4"/>
    <w:rsid w:val="0C453C8F"/>
    <w:rsid w:val="0C504A3A"/>
    <w:rsid w:val="0C6D2CA2"/>
    <w:rsid w:val="0D3A7194"/>
    <w:rsid w:val="0D5A74C9"/>
    <w:rsid w:val="0D6F3C08"/>
    <w:rsid w:val="0D9A0633"/>
    <w:rsid w:val="0DF15347"/>
    <w:rsid w:val="0E012CBD"/>
    <w:rsid w:val="0E38560A"/>
    <w:rsid w:val="0E43308A"/>
    <w:rsid w:val="0E625AC3"/>
    <w:rsid w:val="0E770F85"/>
    <w:rsid w:val="0E8141C4"/>
    <w:rsid w:val="0EBF12B3"/>
    <w:rsid w:val="0EC0292C"/>
    <w:rsid w:val="0F1E411D"/>
    <w:rsid w:val="0F2A424A"/>
    <w:rsid w:val="0F350524"/>
    <w:rsid w:val="0F537DAE"/>
    <w:rsid w:val="0F79442B"/>
    <w:rsid w:val="0FB0474F"/>
    <w:rsid w:val="0FEC18E4"/>
    <w:rsid w:val="103A5424"/>
    <w:rsid w:val="10510AB5"/>
    <w:rsid w:val="106B4B1A"/>
    <w:rsid w:val="10B636CB"/>
    <w:rsid w:val="10BC7123"/>
    <w:rsid w:val="10BF3003"/>
    <w:rsid w:val="10E723F2"/>
    <w:rsid w:val="10F250E4"/>
    <w:rsid w:val="10FE3E60"/>
    <w:rsid w:val="110C00AB"/>
    <w:rsid w:val="111535EF"/>
    <w:rsid w:val="112174C3"/>
    <w:rsid w:val="1185028A"/>
    <w:rsid w:val="11A5265B"/>
    <w:rsid w:val="11CB3408"/>
    <w:rsid w:val="11DD621C"/>
    <w:rsid w:val="11DF48D0"/>
    <w:rsid w:val="11E05416"/>
    <w:rsid w:val="11EA3930"/>
    <w:rsid w:val="122156B0"/>
    <w:rsid w:val="12280F14"/>
    <w:rsid w:val="12543AB7"/>
    <w:rsid w:val="127153E5"/>
    <w:rsid w:val="127E6BEE"/>
    <w:rsid w:val="128922E5"/>
    <w:rsid w:val="12A762DD"/>
    <w:rsid w:val="12AF54D1"/>
    <w:rsid w:val="12F45A75"/>
    <w:rsid w:val="13054DB2"/>
    <w:rsid w:val="130C6140"/>
    <w:rsid w:val="13401F55"/>
    <w:rsid w:val="139525D9"/>
    <w:rsid w:val="13BC6E6B"/>
    <w:rsid w:val="13C47809"/>
    <w:rsid w:val="13D4759D"/>
    <w:rsid w:val="13D824C6"/>
    <w:rsid w:val="13E56991"/>
    <w:rsid w:val="13FF5CA5"/>
    <w:rsid w:val="14234044"/>
    <w:rsid w:val="145E0C1D"/>
    <w:rsid w:val="14830684"/>
    <w:rsid w:val="148D505F"/>
    <w:rsid w:val="148F2D37"/>
    <w:rsid w:val="14904B4F"/>
    <w:rsid w:val="149A3C1F"/>
    <w:rsid w:val="14A00B6B"/>
    <w:rsid w:val="14AC44E6"/>
    <w:rsid w:val="14C1716F"/>
    <w:rsid w:val="14F73201"/>
    <w:rsid w:val="155112B7"/>
    <w:rsid w:val="15715B7F"/>
    <w:rsid w:val="15721E9D"/>
    <w:rsid w:val="16103209"/>
    <w:rsid w:val="1622337D"/>
    <w:rsid w:val="166B1088"/>
    <w:rsid w:val="16A803B5"/>
    <w:rsid w:val="16A84F57"/>
    <w:rsid w:val="16AA512F"/>
    <w:rsid w:val="16D56E59"/>
    <w:rsid w:val="16E3365C"/>
    <w:rsid w:val="16F70EB5"/>
    <w:rsid w:val="17051A51"/>
    <w:rsid w:val="17091C84"/>
    <w:rsid w:val="17213730"/>
    <w:rsid w:val="172E44C4"/>
    <w:rsid w:val="174E5AFD"/>
    <w:rsid w:val="17563E2E"/>
    <w:rsid w:val="17667471"/>
    <w:rsid w:val="17742506"/>
    <w:rsid w:val="179A158D"/>
    <w:rsid w:val="18015FFA"/>
    <w:rsid w:val="18575DED"/>
    <w:rsid w:val="1862563F"/>
    <w:rsid w:val="18674ABF"/>
    <w:rsid w:val="18A577BC"/>
    <w:rsid w:val="18A93284"/>
    <w:rsid w:val="18BB4F73"/>
    <w:rsid w:val="18C474BD"/>
    <w:rsid w:val="18C521A4"/>
    <w:rsid w:val="18E55DD3"/>
    <w:rsid w:val="18E62B5F"/>
    <w:rsid w:val="190A3122"/>
    <w:rsid w:val="193C7840"/>
    <w:rsid w:val="1954237C"/>
    <w:rsid w:val="197A318D"/>
    <w:rsid w:val="19AA4B2F"/>
    <w:rsid w:val="19CF7EC7"/>
    <w:rsid w:val="1A0E09F0"/>
    <w:rsid w:val="1A246465"/>
    <w:rsid w:val="1A327EC2"/>
    <w:rsid w:val="1A476CC2"/>
    <w:rsid w:val="1A576E16"/>
    <w:rsid w:val="1A62217A"/>
    <w:rsid w:val="1AB00A51"/>
    <w:rsid w:val="1AC53BEF"/>
    <w:rsid w:val="1AD778FB"/>
    <w:rsid w:val="1AE10DBD"/>
    <w:rsid w:val="1AED2CFB"/>
    <w:rsid w:val="1B0167A6"/>
    <w:rsid w:val="1B261C23"/>
    <w:rsid w:val="1B286C9B"/>
    <w:rsid w:val="1B3E2B3C"/>
    <w:rsid w:val="1B41766A"/>
    <w:rsid w:val="1B4D5372"/>
    <w:rsid w:val="1B574E7D"/>
    <w:rsid w:val="1BB53187"/>
    <w:rsid w:val="1BB608D7"/>
    <w:rsid w:val="1BFE322B"/>
    <w:rsid w:val="1C1870CE"/>
    <w:rsid w:val="1C220782"/>
    <w:rsid w:val="1C281B11"/>
    <w:rsid w:val="1C4D5337"/>
    <w:rsid w:val="1C541F7E"/>
    <w:rsid w:val="1C8510ED"/>
    <w:rsid w:val="1C9176B6"/>
    <w:rsid w:val="1C93630E"/>
    <w:rsid w:val="1CB0791B"/>
    <w:rsid w:val="1CC36A7B"/>
    <w:rsid w:val="1CD37FFB"/>
    <w:rsid w:val="1CF03D90"/>
    <w:rsid w:val="1D2642A2"/>
    <w:rsid w:val="1D350989"/>
    <w:rsid w:val="1D8E2BFC"/>
    <w:rsid w:val="1DE303E5"/>
    <w:rsid w:val="1E161C8E"/>
    <w:rsid w:val="1E301A69"/>
    <w:rsid w:val="1E405E1D"/>
    <w:rsid w:val="1E4255DE"/>
    <w:rsid w:val="1E5906A7"/>
    <w:rsid w:val="1E6475D3"/>
    <w:rsid w:val="1E7E2EEA"/>
    <w:rsid w:val="1E933BB9"/>
    <w:rsid w:val="1EC024D4"/>
    <w:rsid w:val="1EDA17E8"/>
    <w:rsid w:val="1EEE729B"/>
    <w:rsid w:val="1EFD54D7"/>
    <w:rsid w:val="1F25534E"/>
    <w:rsid w:val="1F334A54"/>
    <w:rsid w:val="1F4354EA"/>
    <w:rsid w:val="1F51553B"/>
    <w:rsid w:val="1F5C721D"/>
    <w:rsid w:val="1F700154"/>
    <w:rsid w:val="1F745799"/>
    <w:rsid w:val="1F7F2476"/>
    <w:rsid w:val="1FB3489F"/>
    <w:rsid w:val="1FB738D7"/>
    <w:rsid w:val="1FF0497C"/>
    <w:rsid w:val="20104D96"/>
    <w:rsid w:val="202645B9"/>
    <w:rsid w:val="206061D7"/>
    <w:rsid w:val="206719EE"/>
    <w:rsid w:val="20987265"/>
    <w:rsid w:val="20BC61C2"/>
    <w:rsid w:val="20FC6954"/>
    <w:rsid w:val="21181479"/>
    <w:rsid w:val="211A5ECC"/>
    <w:rsid w:val="21214D8B"/>
    <w:rsid w:val="2133513F"/>
    <w:rsid w:val="213D605E"/>
    <w:rsid w:val="21747C78"/>
    <w:rsid w:val="218D5203"/>
    <w:rsid w:val="219519F6"/>
    <w:rsid w:val="21C5103C"/>
    <w:rsid w:val="21CA32B4"/>
    <w:rsid w:val="21EA5530"/>
    <w:rsid w:val="22121299"/>
    <w:rsid w:val="2256520B"/>
    <w:rsid w:val="228945BE"/>
    <w:rsid w:val="22AE50A7"/>
    <w:rsid w:val="22E0745F"/>
    <w:rsid w:val="23101CDE"/>
    <w:rsid w:val="235356C5"/>
    <w:rsid w:val="235A2EF8"/>
    <w:rsid w:val="23972F59"/>
    <w:rsid w:val="239954EC"/>
    <w:rsid w:val="23A37DD8"/>
    <w:rsid w:val="23C80177"/>
    <w:rsid w:val="23CB5BA3"/>
    <w:rsid w:val="23DC3793"/>
    <w:rsid w:val="23E15550"/>
    <w:rsid w:val="23F205F4"/>
    <w:rsid w:val="23F65012"/>
    <w:rsid w:val="240635DE"/>
    <w:rsid w:val="24275409"/>
    <w:rsid w:val="244A6AC8"/>
    <w:rsid w:val="246812F2"/>
    <w:rsid w:val="24747FE9"/>
    <w:rsid w:val="24A02B8C"/>
    <w:rsid w:val="24EA3E07"/>
    <w:rsid w:val="24EC28E3"/>
    <w:rsid w:val="24F307E0"/>
    <w:rsid w:val="25342DE2"/>
    <w:rsid w:val="253E2177"/>
    <w:rsid w:val="254C3113"/>
    <w:rsid w:val="255E3242"/>
    <w:rsid w:val="25DB17B5"/>
    <w:rsid w:val="25EF4D51"/>
    <w:rsid w:val="26756C15"/>
    <w:rsid w:val="2685500F"/>
    <w:rsid w:val="26956399"/>
    <w:rsid w:val="269D073B"/>
    <w:rsid w:val="26A050EB"/>
    <w:rsid w:val="26AF5308"/>
    <w:rsid w:val="26C90A83"/>
    <w:rsid w:val="26D47FD7"/>
    <w:rsid w:val="26E41E7E"/>
    <w:rsid w:val="26F176CF"/>
    <w:rsid w:val="26F251DD"/>
    <w:rsid w:val="273A5CF3"/>
    <w:rsid w:val="27457075"/>
    <w:rsid w:val="275562E6"/>
    <w:rsid w:val="276E0265"/>
    <w:rsid w:val="27787DF0"/>
    <w:rsid w:val="27846795"/>
    <w:rsid w:val="27C33E03"/>
    <w:rsid w:val="27C965AB"/>
    <w:rsid w:val="27F136FF"/>
    <w:rsid w:val="281B66DF"/>
    <w:rsid w:val="281D65F4"/>
    <w:rsid w:val="282F6173"/>
    <w:rsid w:val="2861537F"/>
    <w:rsid w:val="28622920"/>
    <w:rsid w:val="286A7331"/>
    <w:rsid w:val="28936558"/>
    <w:rsid w:val="289522DC"/>
    <w:rsid w:val="28AC64F9"/>
    <w:rsid w:val="28BC64A6"/>
    <w:rsid w:val="28E53263"/>
    <w:rsid w:val="29231D5E"/>
    <w:rsid w:val="292711E1"/>
    <w:rsid w:val="292D69B8"/>
    <w:rsid w:val="293349D2"/>
    <w:rsid w:val="2989203E"/>
    <w:rsid w:val="298E56A9"/>
    <w:rsid w:val="29A17052"/>
    <w:rsid w:val="29F55728"/>
    <w:rsid w:val="2A23275F"/>
    <w:rsid w:val="2A280E50"/>
    <w:rsid w:val="2A5E051F"/>
    <w:rsid w:val="2A6F54DA"/>
    <w:rsid w:val="2A9F762A"/>
    <w:rsid w:val="2AC414B0"/>
    <w:rsid w:val="2AE9248F"/>
    <w:rsid w:val="2AEA2BC3"/>
    <w:rsid w:val="2B044C3F"/>
    <w:rsid w:val="2B195526"/>
    <w:rsid w:val="2B326508"/>
    <w:rsid w:val="2B382E7E"/>
    <w:rsid w:val="2B3D1AFD"/>
    <w:rsid w:val="2B920D55"/>
    <w:rsid w:val="2BAB0EC1"/>
    <w:rsid w:val="2BBD4024"/>
    <w:rsid w:val="2BE2298E"/>
    <w:rsid w:val="2C020261"/>
    <w:rsid w:val="2C057779"/>
    <w:rsid w:val="2C127E73"/>
    <w:rsid w:val="2C1E3F97"/>
    <w:rsid w:val="2C39631D"/>
    <w:rsid w:val="2C4B7881"/>
    <w:rsid w:val="2C6C77F8"/>
    <w:rsid w:val="2C9C00DD"/>
    <w:rsid w:val="2CCA4CB9"/>
    <w:rsid w:val="2CD237A4"/>
    <w:rsid w:val="2CF33A75"/>
    <w:rsid w:val="2D0F056C"/>
    <w:rsid w:val="2D4A5D8B"/>
    <w:rsid w:val="2D7A64EA"/>
    <w:rsid w:val="2DA51213"/>
    <w:rsid w:val="2DEA2B36"/>
    <w:rsid w:val="2E432399"/>
    <w:rsid w:val="2E9C71FA"/>
    <w:rsid w:val="2EAC762C"/>
    <w:rsid w:val="2ED973C6"/>
    <w:rsid w:val="2F7E3A39"/>
    <w:rsid w:val="2F7E7F6E"/>
    <w:rsid w:val="2F802B9C"/>
    <w:rsid w:val="2FB269CC"/>
    <w:rsid w:val="2FCE2CA3"/>
    <w:rsid w:val="2FE81C02"/>
    <w:rsid w:val="2FF10740"/>
    <w:rsid w:val="2FF21536"/>
    <w:rsid w:val="301526FA"/>
    <w:rsid w:val="30210384"/>
    <w:rsid w:val="3023592F"/>
    <w:rsid w:val="30402933"/>
    <w:rsid w:val="30610E0E"/>
    <w:rsid w:val="30B91E6D"/>
    <w:rsid w:val="30BA3228"/>
    <w:rsid w:val="30CC6AB7"/>
    <w:rsid w:val="30D66AF6"/>
    <w:rsid w:val="30F46435"/>
    <w:rsid w:val="31121F94"/>
    <w:rsid w:val="3119013E"/>
    <w:rsid w:val="311B578C"/>
    <w:rsid w:val="312D2A96"/>
    <w:rsid w:val="31320FCC"/>
    <w:rsid w:val="31462D0D"/>
    <w:rsid w:val="31770707"/>
    <w:rsid w:val="31C205E6"/>
    <w:rsid w:val="31D16B79"/>
    <w:rsid w:val="31E55A78"/>
    <w:rsid w:val="31E7004C"/>
    <w:rsid w:val="320556CA"/>
    <w:rsid w:val="32056724"/>
    <w:rsid w:val="321D25D5"/>
    <w:rsid w:val="32262E13"/>
    <w:rsid w:val="325964DC"/>
    <w:rsid w:val="32952226"/>
    <w:rsid w:val="32A61617"/>
    <w:rsid w:val="32B211FB"/>
    <w:rsid w:val="32D91FA0"/>
    <w:rsid w:val="32F36909"/>
    <w:rsid w:val="330E192B"/>
    <w:rsid w:val="33460DA3"/>
    <w:rsid w:val="337B631C"/>
    <w:rsid w:val="339508A0"/>
    <w:rsid w:val="339811EC"/>
    <w:rsid w:val="33A42458"/>
    <w:rsid w:val="33F31C67"/>
    <w:rsid w:val="340353E2"/>
    <w:rsid w:val="340753C2"/>
    <w:rsid w:val="343A09E3"/>
    <w:rsid w:val="345122F7"/>
    <w:rsid w:val="34671075"/>
    <w:rsid w:val="350931F3"/>
    <w:rsid w:val="350D394B"/>
    <w:rsid w:val="35190C89"/>
    <w:rsid w:val="3540416D"/>
    <w:rsid w:val="3584188B"/>
    <w:rsid w:val="35B013FB"/>
    <w:rsid w:val="35C41382"/>
    <w:rsid w:val="3611291E"/>
    <w:rsid w:val="362169D0"/>
    <w:rsid w:val="36484BF3"/>
    <w:rsid w:val="365F1089"/>
    <w:rsid w:val="36672E55"/>
    <w:rsid w:val="366B43C2"/>
    <w:rsid w:val="367B6FB5"/>
    <w:rsid w:val="36E94567"/>
    <w:rsid w:val="371D62BE"/>
    <w:rsid w:val="373B339E"/>
    <w:rsid w:val="379467C4"/>
    <w:rsid w:val="37C329C2"/>
    <w:rsid w:val="37D70EFB"/>
    <w:rsid w:val="37D93107"/>
    <w:rsid w:val="37FD2F12"/>
    <w:rsid w:val="381C0324"/>
    <w:rsid w:val="38472F4F"/>
    <w:rsid w:val="38567175"/>
    <w:rsid w:val="385B0291"/>
    <w:rsid w:val="386A72E1"/>
    <w:rsid w:val="386D5023"/>
    <w:rsid w:val="3870241E"/>
    <w:rsid w:val="387C29CC"/>
    <w:rsid w:val="388D2FD0"/>
    <w:rsid w:val="38AF79F1"/>
    <w:rsid w:val="38CC5794"/>
    <w:rsid w:val="38D46E50"/>
    <w:rsid w:val="391536F1"/>
    <w:rsid w:val="3962620A"/>
    <w:rsid w:val="396506E5"/>
    <w:rsid w:val="3970429F"/>
    <w:rsid w:val="3986014B"/>
    <w:rsid w:val="39B023E8"/>
    <w:rsid w:val="39C96289"/>
    <w:rsid w:val="39ED0A14"/>
    <w:rsid w:val="39F4062D"/>
    <w:rsid w:val="39F86271"/>
    <w:rsid w:val="3A180D66"/>
    <w:rsid w:val="3A37291E"/>
    <w:rsid w:val="3A4F16E5"/>
    <w:rsid w:val="3A5F4353"/>
    <w:rsid w:val="3A6D04C9"/>
    <w:rsid w:val="3A791A5E"/>
    <w:rsid w:val="3AA0515E"/>
    <w:rsid w:val="3ABB480C"/>
    <w:rsid w:val="3AC006D1"/>
    <w:rsid w:val="3AC16D79"/>
    <w:rsid w:val="3AC4622A"/>
    <w:rsid w:val="3AD02133"/>
    <w:rsid w:val="3AD13648"/>
    <w:rsid w:val="3ADE35C4"/>
    <w:rsid w:val="3B11613A"/>
    <w:rsid w:val="3B183024"/>
    <w:rsid w:val="3B1A62E3"/>
    <w:rsid w:val="3B94293F"/>
    <w:rsid w:val="3B9C00F7"/>
    <w:rsid w:val="3BB23479"/>
    <w:rsid w:val="3BC05092"/>
    <w:rsid w:val="3BCE4474"/>
    <w:rsid w:val="3BF638A7"/>
    <w:rsid w:val="3C1063F2"/>
    <w:rsid w:val="3C2339DF"/>
    <w:rsid w:val="3C2349FF"/>
    <w:rsid w:val="3C32522C"/>
    <w:rsid w:val="3C4B4E42"/>
    <w:rsid w:val="3C5C1FC2"/>
    <w:rsid w:val="3C6F3118"/>
    <w:rsid w:val="3CAC5F08"/>
    <w:rsid w:val="3CE03112"/>
    <w:rsid w:val="3CE60F00"/>
    <w:rsid w:val="3CF74516"/>
    <w:rsid w:val="3CFC1FF2"/>
    <w:rsid w:val="3D050BC1"/>
    <w:rsid w:val="3D2D61E9"/>
    <w:rsid w:val="3D600CB3"/>
    <w:rsid w:val="3D911191"/>
    <w:rsid w:val="3DB201CC"/>
    <w:rsid w:val="3DB57251"/>
    <w:rsid w:val="3E246184"/>
    <w:rsid w:val="3E2D65E3"/>
    <w:rsid w:val="3E5F7DE9"/>
    <w:rsid w:val="3E75264C"/>
    <w:rsid w:val="3E976E4B"/>
    <w:rsid w:val="3E981E7C"/>
    <w:rsid w:val="3EA03FE0"/>
    <w:rsid w:val="3EE020AB"/>
    <w:rsid w:val="3EE62D7D"/>
    <w:rsid w:val="3F144BFB"/>
    <w:rsid w:val="3F300584"/>
    <w:rsid w:val="3F5606BD"/>
    <w:rsid w:val="3FE67B95"/>
    <w:rsid w:val="3FFF2A05"/>
    <w:rsid w:val="404D3022"/>
    <w:rsid w:val="409A0980"/>
    <w:rsid w:val="40A1333D"/>
    <w:rsid w:val="40AE063E"/>
    <w:rsid w:val="40D316DB"/>
    <w:rsid w:val="40DB3095"/>
    <w:rsid w:val="40F167F2"/>
    <w:rsid w:val="40F90B87"/>
    <w:rsid w:val="41092C42"/>
    <w:rsid w:val="411029F0"/>
    <w:rsid w:val="415505CA"/>
    <w:rsid w:val="41735C57"/>
    <w:rsid w:val="41755F8C"/>
    <w:rsid w:val="417C1A23"/>
    <w:rsid w:val="41A45A38"/>
    <w:rsid w:val="420B32A0"/>
    <w:rsid w:val="42127CB8"/>
    <w:rsid w:val="425B1074"/>
    <w:rsid w:val="42A52AE6"/>
    <w:rsid w:val="42A67168"/>
    <w:rsid w:val="42D144AE"/>
    <w:rsid w:val="42D31134"/>
    <w:rsid w:val="430941DA"/>
    <w:rsid w:val="43095949"/>
    <w:rsid w:val="4320680C"/>
    <w:rsid w:val="438E2B55"/>
    <w:rsid w:val="439873F8"/>
    <w:rsid w:val="43C33D49"/>
    <w:rsid w:val="43E6626A"/>
    <w:rsid w:val="43F108B7"/>
    <w:rsid w:val="43F66147"/>
    <w:rsid w:val="43F85446"/>
    <w:rsid w:val="440A278C"/>
    <w:rsid w:val="444035EC"/>
    <w:rsid w:val="44A6294C"/>
    <w:rsid w:val="44BE15E4"/>
    <w:rsid w:val="44C754D7"/>
    <w:rsid w:val="44F3614A"/>
    <w:rsid w:val="450E41A1"/>
    <w:rsid w:val="457F7719"/>
    <w:rsid w:val="45853B8E"/>
    <w:rsid w:val="459C0CA8"/>
    <w:rsid w:val="45A8664E"/>
    <w:rsid w:val="45C30928"/>
    <w:rsid w:val="45CA0CF5"/>
    <w:rsid w:val="45DC0B6B"/>
    <w:rsid w:val="46204276"/>
    <w:rsid w:val="46325F73"/>
    <w:rsid w:val="464B69A4"/>
    <w:rsid w:val="464C1D0B"/>
    <w:rsid w:val="465B470D"/>
    <w:rsid w:val="467A2D67"/>
    <w:rsid w:val="46847A07"/>
    <w:rsid w:val="46851ED0"/>
    <w:rsid w:val="468738CE"/>
    <w:rsid w:val="46A049D3"/>
    <w:rsid w:val="46FA3F26"/>
    <w:rsid w:val="47017063"/>
    <w:rsid w:val="47322961"/>
    <w:rsid w:val="476A1E09"/>
    <w:rsid w:val="476F53D9"/>
    <w:rsid w:val="478F28C0"/>
    <w:rsid w:val="47955DD2"/>
    <w:rsid w:val="47A758E8"/>
    <w:rsid w:val="47B26E8D"/>
    <w:rsid w:val="47C15D1A"/>
    <w:rsid w:val="47CC1BFA"/>
    <w:rsid w:val="47E50C0E"/>
    <w:rsid w:val="47FD5AAF"/>
    <w:rsid w:val="48204EC5"/>
    <w:rsid w:val="4848314F"/>
    <w:rsid w:val="48627FD5"/>
    <w:rsid w:val="488F069E"/>
    <w:rsid w:val="48C568AC"/>
    <w:rsid w:val="48CA6240"/>
    <w:rsid w:val="48D33CBA"/>
    <w:rsid w:val="49716A46"/>
    <w:rsid w:val="497D499A"/>
    <w:rsid w:val="4A0248A4"/>
    <w:rsid w:val="4A833899"/>
    <w:rsid w:val="4A9A1844"/>
    <w:rsid w:val="4A9B3E73"/>
    <w:rsid w:val="4AA15239"/>
    <w:rsid w:val="4AA442E0"/>
    <w:rsid w:val="4B223A4B"/>
    <w:rsid w:val="4B2959A1"/>
    <w:rsid w:val="4B2B0B52"/>
    <w:rsid w:val="4B34250E"/>
    <w:rsid w:val="4B374C41"/>
    <w:rsid w:val="4B844B78"/>
    <w:rsid w:val="4B8D4744"/>
    <w:rsid w:val="4BCE68CE"/>
    <w:rsid w:val="4BEC654B"/>
    <w:rsid w:val="4C3A6A48"/>
    <w:rsid w:val="4C8A18A8"/>
    <w:rsid w:val="4CAB4268"/>
    <w:rsid w:val="4CC272E6"/>
    <w:rsid w:val="4CD15729"/>
    <w:rsid w:val="4CE703F7"/>
    <w:rsid w:val="4D1F25A7"/>
    <w:rsid w:val="4D55242C"/>
    <w:rsid w:val="4D555A9D"/>
    <w:rsid w:val="4D703407"/>
    <w:rsid w:val="4D7C6FBD"/>
    <w:rsid w:val="4D9940B5"/>
    <w:rsid w:val="4DF57C4C"/>
    <w:rsid w:val="4E1A4025"/>
    <w:rsid w:val="4E1C29D4"/>
    <w:rsid w:val="4E8862BB"/>
    <w:rsid w:val="4E8E6B8A"/>
    <w:rsid w:val="4EB10FA7"/>
    <w:rsid w:val="4ECE2B1F"/>
    <w:rsid w:val="4F1B7A64"/>
    <w:rsid w:val="4F23726E"/>
    <w:rsid w:val="4F42646A"/>
    <w:rsid w:val="4F446639"/>
    <w:rsid w:val="4F615326"/>
    <w:rsid w:val="4F6A5D52"/>
    <w:rsid w:val="4F6E5740"/>
    <w:rsid w:val="4F8E6B21"/>
    <w:rsid w:val="4FEE03A0"/>
    <w:rsid w:val="5010583A"/>
    <w:rsid w:val="502702BD"/>
    <w:rsid w:val="503274C5"/>
    <w:rsid w:val="50537F5F"/>
    <w:rsid w:val="50717ECC"/>
    <w:rsid w:val="50A02E2D"/>
    <w:rsid w:val="50DD469C"/>
    <w:rsid w:val="50E24B62"/>
    <w:rsid w:val="513149E8"/>
    <w:rsid w:val="513E13D4"/>
    <w:rsid w:val="51752B27"/>
    <w:rsid w:val="519A433C"/>
    <w:rsid w:val="51A1367C"/>
    <w:rsid w:val="51DC7FB1"/>
    <w:rsid w:val="51DD691E"/>
    <w:rsid w:val="520921C0"/>
    <w:rsid w:val="5224454D"/>
    <w:rsid w:val="52530EC2"/>
    <w:rsid w:val="52565C49"/>
    <w:rsid w:val="52691C52"/>
    <w:rsid w:val="527E1EAF"/>
    <w:rsid w:val="528301CC"/>
    <w:rsid w:val="52907E22"/>
    <w:rsid w:val="52AD717B"/>
    <w:rsid w:val="52CB1728"/>
    <w:rsid w:val="52CC2FEF"/>
    <w:rsid w:val="52CF5D52"/>
    <w:rsid w:val="52D7004D"/>
    <w:rsid w:val="52E049CC"/>
    <w:rsid w:val="52E141EC"/>
    <w:rsid w:val="52E30CA2"/>
    <w:rsid w:val="532E5683"/>
    <w:rsid w:val="537046BE"/>
    <w:rsid w:val="53750EA1"/>
    <w:rsid w:val="5377071D"/>
    <w:rsid w:val="5379551A"/>
    <w:rsid w:val="53931287"/>
    <w:rsid w:val="539B62E4"/>
    <w:rsid w:val="53AB0A82"/>
    <w:rsid w:val="53BE216B"/>
    <w:rsid w:val="53F1699D"/>
    <w:rsid w:val="53F32429"/>
    <w:rsid w:val="53FB27EC"/>
    <w:rsid w:val="54146E30"/>
    <w:rsid w:val="541C2898"/>
    <w:rsid w:val="543211CF"/>
    <w:rsid w:val="5441195B"/>
    <w:rsid w:val="54885BBD"/>
    <w:rsid w:val="54B0031A"/>
    <w:rsid w:val="551B443A"/>
    <w:rsid w:val="55323A54"/>
    <w:rsid w:val="55377C06"/>
    <w:rsid w:val="555A761D"/>
    <w:rsid w:val="5567080F"/>
    <w:rsid w:val="559C68BF"/>
    <w:rsid w:val="55AE6607"/>
    <w:rsid w:val="55DA5DEB"/>
    <w:rsid w:val="55EC3F0C"/>
    <w:rsid w:val="562C691C"/>
    <w:rsid w:val="562D666C"/>
    <w:rsid w:val="563B0BB2"/>
    <w:rsid w:val="565922A4"/>
    <w:rsid w:val="56617B1E"/>
    <w:rsid w:val="568D1C10"/>
    <w:rsid w:val="56FE5C3B"/>
    <w:rsid w:val="577B69BD"/>
    <w:rsid w:val="57B47ED8"/>
    <w:rsid w:val="57E26A3C"/>
    <w:rsid w:val="57EF2976"/>
    <w:rsid w:val="581F4C00"/>
    <w:rsid w:val="58325319"/>
    <w:rsid w:val="583628E4"/>
    <w:rsid w:val="58383BE7"/>
    <w:rsid w:val="583D3C73"/>
    <w:rsid w:val="58A60979"/>
    <w:rsid w:val="58DA3BB7"/>
    <w:rsid w:val="58EB6B5A"/>
    <w:rsid w:val="591D6E4F"/>
    <w:rsid w:val="597415F6"/>
    <w:rsid w:val="59B13A05"/>
    <w:rsid w:val="5A3D2B51"/>
    <w:rsid w:val="5A7C6AAC"/>
    <w:rsid w:val="5AA57215"/>
    <w:rsid w:val="5B0C4959"/>
    <w:rsid w:val="5B1A0D00"/>
    <w:rsid w:val="5B4E673B"/>
    <w:rsid w:val="5BA32B27"/>
    <w:rsid w:val="5BAB1EFF"/>
    <w:rsid w:val="5BBB382C"/>
    <w:rsid w:val="5C0351D3"/>
    <w:rsid w:val="5C0C7810"/>
    <w:rsid w:val="5C167A59"/>
    <w:rsid w:val="5C2F421A"/>
    <w:rsid w:val="5C325658"/>
    <w:rsid w:val="5C4730A6"/>
    <w:rsid w:val="5C574815"/>
    <w:rsid w:val="5C61443D"/>
    <w:rsid w:val="5C78796F"/>
    <w:rsid w:val="5C82394E"/>
    <w:rsid w:val="5C8C341B"/>
    <w:rsid w:val="5C981DBF"/>
    <w:rsid w:val="5CB84795"/>
    <w:rsid w:val="5CCC3060"/>
    <w:rsid w:val="5D324FEB"/>
    <w:rsid w:val="5D347774"/>
    <w:rsid w:val="5D3D0248"/>
    <w:rsid w:val="5DA14CA4"/>
    <w:rsid w:val="5DD6487F"/>
    <w:rsid w:val="5DEA6EAD"/>
    <w:rsid w:val="5E076699"/>
    <w:rsid w:val="5E0A1A90"/>
    <w:rsid w:val="5E2B2480"/>
    <w:rsid w:val="5E2C277B"/>
    <w:rsid w:val="5E2D1970"/>
    <w:rsid w:val="5E414DD0"/>
    <w:rsid w:val="5EB10F16"/>
    <w:rsid w:val="5EE01261"/>
    <w:rsid w:val="5F31378A"/>
    <w:rsid w:val="5F4B1617"/>
    <w:rsid w:val="5F5A3B29"/>
    <w:rsid w:val="5FC644E0"/>
    <w:rsid w:val="6009062D"/>
    <w:rsid w:val="600F2399"/>
    <w:rsid w:val="602252C5"/>
    <w:rsid w:val="603A5D77"/>
    <w:rsid w:val="60773E25"/>
    <w:rsid w:val="6078301C"/>
    <w:rsid w:val="60986EF7"/>
    <w:rsid w:val="60AC7BE7"/>
    <w:rsid w:val="60BD0047"/>
    <w:rsid w:val="60CB4C31"/>
    <w:rsid w:val="60F14D74"/>
    <w:rsid w:val="611E4571"/>
    <w:rsid w:val="61512B31"/>
    <w:rsid w:val="615D534F"/>
    <w:rsid w:val="61801A5A"/>
    <w:rsid w:val="61952D71"/>
    <w:rsid w:val="61C436FF"/>
    <w:rsid w:val="62337C7A"/>
    <w:rsid w:val="62512FAB"/>
    <w:rsid w:val="62522BBF"/>
    <w:rsid w:val="62806482"/>
    <w:rsid w:val="629632B0"/>
    <w:rsid w:val="62C855EF"/>
    <w:rsid w:val="62DE42A4"/>
    <w:rsid w:val="633F2F95"/>
    <w:rsid w:val="63400ABB"/>
    <w:rsid w:val="634965EA"/>
    <w:rsid w:val="635D78BF"/>
    <w:rsid w:val="6386187B"/>
    <w:rsid w:val="63BF0746"/>
    <w:rsid w:val="63D02154"/>
    <w:rsid w:val="641073A4"/>
    <w:rsid w:val="64446389"/>
    <w:rsid w:val="64711847"/>
    <w:rsid w:val="648841DC"/>
    <w:rsid w:val="64A1667A"/>
    <w:rsid w:val="657D0699"/>
    <w:rsid w:val="659375C8"/>
    <w:rsid w:val="659770B8"/>
    <w:rsid w:val="65A3633D"/>
    <w:rsid w:val="65BE6BDC"/>
    <w:rsid w:val="65C6174B"/>
    <w:rsid w:val="65D8147F"/>
    <w:rsid w:val="65DA617C"/>
    <w:rsid w:val="65DC0EE2"/>
    <w:rsid w:val="65EC28D6"/>
    <w:rsid w:val="665D565C"/>
    <w:rsid w:val="668138C4"/>
    <w:rsid w:val="66925AD1"/>
    <w:rsid w:val="66A41429"/>
    <w:rsid w:val="66A809C6"/>
    <w:rsid w:val="66AA2E1B"/>
    <w:rsid w:val="66B82F3B"/>
    <w:rsid w:val="66D41C46"/>
    <w:rsid w:val="66DC04C7"/>
    <w:rsid w:val="66F34490"/>
    <w:rsid w:val="672E1F43"/>
    <w:rsid w:val="674840E0"/>
    <w:rsid w:val="674C0445"/>
    <w:rsid w:val="67716407"/>
    <w:rsid w:val="67854C2C"/>
    <w:rsid w:val="678C3C4F"/>
    <w:rsid w:val="67B0741D"/>
    <w:rsid w:val="67E06B8F"/>
    <w:rsid w:val="67E67E83"/>
    <w:rsid w:val="68146890"/>
    <w:rsid w:val="6829033B"/>
    <w:rsid w:val="68293E58"/>
    <w:rsid w:val="689D1814"/>
    <w:rsid w:val="691A2560"/>
    <w:rsid w:val="69586EEE"/>
    <w:rsid w:val="69892485"/>
    <w:rsid w:val="698A0CE2"/>
    <w:rsid w:val="69BC211A"/>
    <w:rsid w:val="69D668CD"/>
    <w:rsid w:val="69E00902"/>
    <w:rsid w:val="69E221D5"/>
    <w:rsid w:val="69FE7E2D"/>
    <w:rsid w:val="6A1263B0"/>
    <w:rsid w:val="6A705C33"/>
    <w:rsid w:val="6A950712"/>
    <w:rsid w:val="6ABD6A04"/>
    <w:rsid w:val="6ACD0087"/>
    <w:rsid w:val="6AE8592F"/>
    <w:rsid w:val="6AF5787B"/>
    <w:rsid w:val="6B421874"/>
    <w:rsid w:val="6B535C06"/>
    <w:rsid w:val="6B666AAB"/>
    <w:rsid w:val="6B6832E2"/>
    <w:rsid w:val="6B687CD2"/>
    <w:rsid w:val="6BCE2F75"/>
    <w:rsid w:val="6BD526E8"/>
    <w:rsid w:val="6C7B047E"/>
    <w:rsid w:val="6C7C2B64"/>
    <w:rsid w:val="6C8D62FA"/>
    <w:rsid w:val="6CCA7BB7"/>
    <w:rsid w:val="6CF50B68"/>
    <w:rsid w:val="6DA32372"/>
    <w:rsid w:val="6DB05F1F"/>
    <w:rsid w:val="6DB25143"/>
    <w:rsid w:val="6DC10468"/>
    <w:rsid w:val="6DEE028D"/>
    <w:rsid w:val="6E091299"/>
    <w:rsid w:val="6E2A7CCE"/>
    <w:rsid w:val="6E3B4477"/>
    <w:rsid w:val="6E455E2D"/>
    <w:rsid w:val="6E55047C"/>
    <w:rsid w:val="6E565636"/>
    <w:rsid w:val="6E56789F"/>
    <w:rsid w:val="6E705C4D"/>
    <w:rsid w:val="6E852C0F"/>
    <w:rsid w:val="6EA14106"/>
    <w:rsid w:val="6EA22C8B"/>
    <w:rsid w:val="6EB925B7"/>
    <w:rsid w:val="6EC93B33"/>
    <w:rsid w:val="6ED8552A"/>
    <w:rsid w:val="6EF74FB0"/>
    <w:rsid w:val="6F1113F6"/>
    <w:rsid w:val="6F12155D"/>
    <w:rsid w:val="6F2112A1"/>
    <w:rsid w:val="6F421241"/>
    <w:rsid w:val="6F4F79FA"/>
    <w:rsid w:val="6F5164FF"/>
    <w:rsid w:val="6FA21701"/>
    <w:rsid w:val="6FA83C70"/>
    <w:rsid w:val="6FBA17F9"/>
    <w:rsid w:val="70090BB2"/>
    <w:rsid w:val="700B20B3"/>
    <w:rsid w:val="7014375E"/>
    <w:rsid w:val="703600CB"/>
    <w:rsid w:val="703B57EA"/>
    <w:rsid w:val="70926DFA"/>
    <w:rsid w:val="70984B6F"/>
    <w:rsid w:val="709F3005"/>
    <w:rsid w:val="70A26E33"/>
    <w:rsid w:val="70E26AEF"/>
    <w:rsid w:val="70FC0717"/>
    <w:rsid w:val="70FE32E0"/>
    <w:rsid w:val="71037B82"/>
    <w:rsid w:val="710C7C83"/>
    <w:rsid w:val="71236021"/>
    <w:rsid w:val="71303687"/>
    <w:rsid w:val="71463740"/>
    <w:rsid w:val="715E6DE0"/>
    <w:rsid w:val="716B6E01"/>
    <w:rsid w:val="719E7E0E"/>
    <w:rsid w:val="71BE59CD"/>
    <w:rsid w:val="71C64881"/>
    <w:rsid w:val="71D379C8"/>
    <w:rsid w:val="71FB505E"/>
    <w:rsid w:val="71FE1EA7"/>
    <w:rsid w:val="720051DB"/>
    <w:rsid w:val="72077373"/>
    <w:rsid w:val="72152E61"/>
    <w:rsid w:val="724C0E58"/>
    <w:rsid w:val="724F4877"/>
    <w:rsid w:val="72824857"/>
    <w:rsid w:val="729707E2"/>
    <w:rsid w:val="729C3DAA"/>
    <w:rsid w:val="72BF4FC4"/>
    <w:rsid w:val="72C67128"/>
    <w:rsid w:val="72D134DE"/>
    <w:rsid w:val="72EB33A0"/>
    <w:rsid w:val="733F48EB"/>
    <w:rsid w:val="73530ACB"/>
    <w:rsid w:val="736224B9"/>
    <w:rsid w:val="73636726"/>
    <w:rsid w:val="736C682C"/>
    <w:rsid w:val="737A6677"/>
    <w:rsid w:val="73A86E2D"/>
    <w:rsid w:val="73C6500C"/>
    <w:rsid w:val="73C7735A"/>
    <w:rsid w:val="74722695"/>
    <w:rsid w:val="74AD43D2"/>
    <w:rsid w:val="74C74ECD"/>
    <w:rsid w:val="74CD7F8C"/>
    <w:rsid w:val="74E33A65"/>
    <w:rsid w:val="74E62A19"/>
    <w:rsid w:val="74F41258"/>
    <w:rsid w:val="751C4313"/>
    <w:rsid w:val="75226A12"/>
    <w:rsid w:val="753310CA"/>
    <w:rsid w:val="755F3023"/>
    <w:rsid w:val="756D1BE3"/>
    <w:rsid w:val="757840E4"/>
    <w:rsid w:val="757E794D"/>
    <w:rsid w:val="75B01177"/>
    <w:rsid w:val="75C24109"/>
    <w:rsid w:val="760360A4"/>
    <w:rsid w:val="76067942"/>
    <w:rsid w:val="76196C89"/>
    <w:rsid w:val="761B22E0"/>
    <w:rsid w:val="761E6A3A"/>
    <w:rsid w:val="764D18BE"/>
    <w:rsid w:val="76701B04"/>
    <w:rsid w:val="768A6BE5"/>
    <w:rsid w:val="769B04D9"/>
    <w:rsid w:val="76BD08C9"/>
    <w:rsid w:val="76FF686B"/>
    <w:rsid w:val="770F39D9"/>
    <w:rsid w:val="77274014"/>
    <w:rsid w:val="77541AA6"/>
    <w:rsid w:val="7786484E"/>
    <w:rsid w:val="77C47FD8"/>
    <w:rsid w:val="77C6145C"/>
    <w:rsid w:val="77D11E1E"/>
    <w:rsid w:val="78070D6E"/>
    <w:rsid w:val="78135090"/>
    <w:rsid w:val="78146835"/>
    <w:rsid w:val="781520BE"/>
    <w:rsid w:val="781A1306"/>
    <w:rsid w:val="78335551"/>
    <w:rsid w:val="78365EC2"/>
    <w:rsid w:val="78670B6C"/>
    <w:rsid w:val="7872692F"/>
    <w:rsid w:val="78753562"/>
    <w:rsid w:val="788A1400"/>
    <w:rsid w:val="789E3BED"/>
    <w:rsid w:val="78DE73D2"/>
    <w:rsid w:val="78E04719"/>
    <w:rsid w:val="78F1776B"/>
    <w:rsid w:val="78FB4C8E"/>
    <w:rsid w:val="78FB5253"/>
    <w:rsid w:val="79264143"/>
    <w:rsid w:val="793D7B1F"/>
    <w:rsid w:val="797E47CF"/>
    <w:rsid w:val="79904843"/>
    <w:rsid w:val="799E5A1D"/>
    <w:rsid w:val="799F7E92"/>
    <w:rsid w:val="79AB4A88"/>
    <w:rsid w:val="79B33DBC"/>
    <w:rsid w:val="79C67B14"/>
    <w:rsid w:val="79D96249"/>
    <w:rsid w:val="7A0A7E40"/>
    <w:rsid w:val="7A101C5C"/>
    <w:rsid w:val="7A443601"/>
    <w:rsid w:val="7A8C0634"/>
    <w:rsid w:val="7ABD2CC5"/>
    <w:rsid w:val="7AC72559"/>
    <w:rsid w:val="7ADE65DF"/>
    <w:rsid w:val="7B5763E0"/>
    <w:rsid w:val="7B700D9D"/>
    <w:rsid w:val="7B7D5952"/>
    <w:rsid w:val="7B952450"/>
    <w:rsid w:val="7BAB004C"/>
    <w:rsid w:val="7BB46E71"/>
    <w:rsid w:val="7BB85E57"/>
    <w:rsid w:val="7BEE7B5E"/>
    <w:rsid w:val="7C354ADD"/>
    <w:rsid w:val="7C5A2796"/>
    <w:rsid w:val="7C6C3CE3"/>
    <w:rsid w:val="7CB644F3"/>
    <w:rsid w:val="7CB82381"/>
    <w:rsid w:val="7CDA3C0F"/>
    <w:rsid w:val="7CE349E2"/>
    <w:rsid w:val="7CE64518"/>
    <w:rsid w:val="7D23702C"/>
    <w:rsid w:val="7D411ACE"/>
    <w:rsid w:val="7D696315"/>
    <w:rsid w:val="7D700D8C"/>
    <w:rsid w:val="7DA14B10"/>
    <w:rsid w:val="7DA51FA0"/>
    <w:rsid w:val="7DAB0351"/>
    <w:rsid w:val="7DEE0C14"/>
    <w:rsid w:val="7DFF35F5"/>
    <w:rsid w:val="7E3808B5"/>
    <w:rsid w:val="7E4B2E82"/>
    <w:rsid w:val="7E6E42D6"/>
    <w:rsid w:val="7E734F30"/>
    <w:rsid w:val="7EBB73C4"/>
    <w:rsid w:val="7ECD0266"/>
    <w:rsid w:val="7ECF2FC7"/>
    <w:rsid w:val="7ED54355"/>
    <w:rsid w:val="7ED84126"/>
    <w:rsid w:val="7EE051A5"/>
    <w:rsid w:val="7F473AC8"/>
    <w:rsid w:val="7F565496"/>
    <w:rsid w:val="7F7D4182"/>
    <w:rsid w:val="7F8F6BFA"/>
    <w:rsid w:val="7FA206DC"/>
    <w:rsid w:val="7FE84C0E"/>
    <w:rsid w:val="7FF83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4">
    <w:name w:val="heading 2"/>
    <w:basedOn w:val="1"/>
    <w:next w:val="1"/>
    <w:qFormat/>
    <w:uiPriority w:val="99"/>
    <w:pPr>
      <w:ind w:left="760"/>
      <w:outlineLvl w:val="1"/>
    </w:pPr>
    <w:rPr>
      <w:rFonts w:ascii="Cambria" w:hAnsi="Cambria"/>
      <w:b/>
      <w:bCs/>
      <w:kern w:val="0"/>
      <w:sz w:val="32"/>
      <w:szCs w:val="32"/>
    </w:rPr>
  </w:style>
  <w:style w:type="paragraph" w:styleId="5">
    <w:name w:val="heading 3"/>
    <w:basedOn w:val="1"/>
    <w:next w:val="1"/>
    <w:qFormat/>
    <w:uiPriority w:val="0"/>
    <w:pPr>
      <w:spacing w:before="100" w:beforeAutospacing="1" w:after="100" w:afterAutospacing="1"/>
      <w:jc w:val="left"/>
    </w:pPr>
    <w:rPr>
      <w:rFonts w:hint="eastAsia" w:ascii="宋体" w:hAnsi="宋体" w:eastAsia="宋体" w:cs="宋体"/>
      <w:b/>
      <w:kern w:val="0"/>
      <w:sz w:val="27"/>
      <w:szCs w:val="27"/>
      <w:lang w:val="en-US" w:eastAsia="zh-CN" w:bidi="ar"/>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customStyle="1" w:styleId="2">
    <w:name w:val="_Style 2"/>
    <w:basedOn w:val="1"/>
    <w:qFormat/>
    <w:uiPriority w:val="0"/>
    <w:pPr>
      <w:spacing w:line="351" w:lineRule="atLeast"/>
      <w:ind w:firstLine="623"/>
      <w:textAlignment w:val="baseline"/>
    </w:pPr>
    <w:rPr>
      <w:rFonts w:ascii="Times New Roman" w:hAnsi="Times New Roman" w:eastAsia="仿宋_GB2312"/>
      <w:color w:val="000000"/>
      <w:sz w:val="31"/>
      <w:szCs w:val="20"/>
      <w:u w:val="none" w:color="000000"/>
    </w:rPr>
  </w:style>
  <w:style w:type="paragraph" w:styleId="6">
    <w:name w:val="Body Text"/>
    <w:basedOn w:val="1"/>
    <w:qFormat/>
    <w:uiPriority w:val="0"/>
    <w:pPr>
      <w:spacing w:line="600" w:lineRule="exact"/>
      <w:jc w:val="center"/>
    </w:pPr>
    <w:rPr>
      <w:rFonts w:ascii="方正小标宋简体" w:hAnsi="宋体" w:eastAsia="方正小标宋简体"/>
      <w:bCs/>
      <w:kern w:val="0"/>
      <w:sz w:val="44"/>
      <w:szCs w:val="44"/>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22"/>
    <w:rPr>
      <w:b/>
    </w:rPr>
  </w:style>
  <w:style w:type="character" w:styleId="13">
    <w:name w:val="FollowedHyperlink"/>
    <w:basedOn w:val="11"/>
    <w:unhideWhenUsed/>
    <w:qFormat/>
    <w:uiPriority w:val="99"/>
    <w:rPr>
      <w:color w:val="000000"/>
      <w:u w:val="none"/>
    </w:rPr>
  </w:style>
  <w:style w:type="character" w:styleId="14">
    <w:name w:val="Emphasis"/>
    <w:basedOn w:val="11"/>
    <w:qFormat/>
    <w:uiPriority w:val="20"/>
    <w:rPr>
      <w:color w:val="CC0000"/>
    </w:rPr>
  </w:style>
  <w:style w:type="character" w:styleId="15">
    <w:name w:val="Hyperlink"/>
    <w:basedOn w:val="11"/>
    <w:unhideWhenUsed/>
    <w:qFormat/>
    <w:uiPriority w:val="99"/>
    <w:rPr>
      <w:color w:val="000000"/>
      <w:u w:val="none"/>
    </w:rPr>
  </w:style>
  <w:style w:type="character" w:styleId="16">
    <w:name w:val="HTML Cite"/>
    <w:basedOn w:val="11"/>
    <w:unhideWhenUsed/>
    <w:qFormat/>
    <w:uiPriority w:val="99"/>
    <w:rPr>
      <w:color w:val="008000"/>
      <w:sz w:val="27"/>
      <w:szCs w:val="27"/>
    </w:rPr>
  </w:style>
  <w:style w:type="character" w:customStyle="1" w:styleId="17">
    <w:name w:val="页眉 Char"/>
    <w:basedOn w:val="11"/>
    <w:link w:val="8"/>
    <w:semiHidden/>
    <w:qFormat/>
    <w:uiPriority w:val="99"/>
    <w:rPr>
      <w:sz w:val="18"/>
      <w:szCs w:val="18"/>
    </w:rPr>
  </w:style>
  <w:style w:type="character" w:customStyle="1" w:styleId="18">
    <w:name w:val="页脚 Char"/>
    <w:basedOn w:val="11"/>
    <w:link w:val="7"/>
    <w:semiHidden/>
    <w:qFormat/>
    <w:uiPriority w:val="99"/>
    <w:rPr>
      <w:sz w:val="18"/>
      <w:szCs w:val="18"/>
    </w:rPr>
  </w:style>
  <w:style w:type="paragraph" w:styleId="19">
    <w:name w:val="List Paragraph"/>
    <w:basedOn w:val="1"/>
    <w:qFormat/>
    <w:uiPriority w:val="34"/>
    <w:pPr>
      <w:ind w:firstLine="420" w:firstLineChars="200"/>
    </w:pPr>
  </w:style>
  <w:style w:type="character" w:customStyle="1" w:styleId="20">
    <w:name w:val="page-article"/>
    <w:basedOn w:val="11"/>
    <w:qFormat/>
    <w:uiPriority w:val="0"/>
    <w:rPr>
      <w:bdr w:val="single" w:color="146EBA" w:sz="6" w:space="0"/>
    </w:rPr>
  </w:style>
  <w:style w:type="character" w:customStyle="1" w:styleId="21">
    <w:name w:val="current"/>
    <w:basedOn w:val="11"/>
    <w:qFormat/>
    <w:uiPriority w:val="0"/>
    <w:rPr>
      <w:b/>
      <w:sz w:val="21"/>
      <w:szCs w:val="21"/>
    </w:rPr>
  </w:style>
  <w:style w:type="character" w:customStyle="1" w:styleId="22">
    <w:name w:val="list_date"/>
    <w:basedOn w:val="11"/>
    <w:qFormat/>
    <w:uiPriority w:val="0"/>
    <w:rPr>
      <w:color w:val="666666"/>
    </w:rPr>
  </w:style>
  <w:style w:type="character" w:customStyle="1" w:styleId="23">
    <w:name w:val="list_a"/>
    <w:basedOn w:val="11"/>
    <w:qFormat/>
    <w:uiPriority w:val="0"/>
  </w:style>
  <w:style w:type="character" w:customStyle="1" w:styleId="24">
    <w:name w:val="list_num"/>
    <w:basedOn w:val="11"/>
    <w:qFormat/>
    <w:uiPriority w:val="0"/>
    <w:rPr>
      <w:color w:val="666666"/>
    </w:rPr>
  </w:style>
  <w:style w:type="character" w:customStyle="1" w:styleId="25">
    <w:name w:val="topic"/>
    <w:basedOn w:val="11"/>
    <w:qFormat/>
    <w:uiPriority w:val="0"/>
    <w:rPr>
      <w:color w:val="FFFFFF"/>
      <w:shd w:val="clear" w:fill="F12D0D"/>
    </w:rPr>
  </w:style>
  <w:style w:type="character" w:customStyle="1" w:styleId="26">
    <w:name w:val="no"/>
    <w:basedOn w:val="11"/>
    <w:qFormat/>
    <w:uiPriority w:val="0"/>
    <w:rPr>
      <w:color w:val="000000"/>
    </w:rPr>
  </w:style>
  <w:style w:type="character" w:customStyle="1" w:styleId="27">
    <w:name w:val="NormalCharacter"/>
    <w:link w:val="1"/>
    <w:semiHidden/>
    <w:qFormat/>
    <w:uiPriority w:val="0"/>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11</Pages>
  <Words>848</Words>
  <Characters>4836</Characters>
  <Lines>40</Lines>
  <Paragraphs>11</Paragraphs>
  <TotalTime>23</TotalTime>
  <ScaleCrop>false</ScaleCrop>
  <LinksUpToDate>false</LinksUpToDate>
  <CharactersWithSpaces>5673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2018-01-02T02:28:00Z</dcterms:created>
  <dc:creator>hp</dc:creator>
  <cp:lastModifiedBy>llh</cp:lastModifiedBy>
  <cp:lastPrinted>2020-01-21T13:04:00Z</cp:lastPrinted>
  <dcterms:modified xsi:type="dcterms:W3CDTF">2022-04-19T00:59:13Z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BBF28D896AF34CFA8D421EB82C30EF7B</vt:lpwstr>
  </property>
</Properties>
</file>